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3BB" w:rsidRPr="00C12DFF" w:rsidRDefault="0055067C" w:rsidP="004173BB">
      <w:pPr>
        <w:jc w:val="center"/>
        <w:rPr>
          <w:rFonts w:ascii="Times New Roman" w:eastAsia="Calibri" w:hAnsi="Times New Roman" w:cs="Times New Roman"/>
          <w:b/>
          <w:noProof/>
        </w:rPr>
      </w:pPr>
      <w:r w:rsidRPr="00C12DFF">
        <w:rPr>
          <w:rFonts w:ascii="Times New Roman" w:eastAsia="Calibri" w:hAnsi="Times New Roman" w:cs="Times New Roman"/>
          <w:b/>
          <w:noProof/>
        </w:rPr>
        <w:drawing>
          <wp:inline distT="0" distB="0" distL="0" distR="0">
            <wp:extent cx="904875" cy="1028700"/>
            <wp:effectExtent l="19050" t="0" r="9525" b="0"/>
            <wp:docPr id="79" name="Picture 79" descr="02KOLO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02KOLORB"/>
                    <pic:cNvPicPr>
                      <a:picLocks noChangeAspect="1" noChangeArrowheads="1"/>
                    </pic:cNvPicPr>
                  </pic:nvPicPr>
                  <pic:blipFill>
                    <a:blip r:embed="rId8" cstate="print"/>
                    <a:srcRect/>
                    <a:stretch>
                      <a:fillRect/>
                    </a:stretch>
                  </pic:blipFill>
                  <pic:spPr bwMode="auto">
                    <a:xfrm>
                      <a:off x="0" y="0"/>
                      <a:ext cx="904875" cy="1028700"/>
                    </a:xfrm>
                    <a:prstGeom prst="rect">
                      <a:avLst/>
                    </a:prstGeom>
                    <a:noFill/>
                    <a:ln w="9525">
                      <a:noFill/>
                      <a:miter lim="800000"/>
                      <a:headEnd/>
                      <a:tailEnd/>
                    </a:ln>
                  </pic:spPr>
                </pic:pic>
              </a:graphicData>
            </a:graphic>
          </wp:inline>
        </w:drawing>
      </w:r>
    </w:p>
    <w:p w:rsidR="00D47BCF" w:rsidRPr="00C12DFF" w:rsidRDefault="002952B7">
      <w:pPr>
        <w:spacing w:after="120" w:line="240" w:lineRule="auto"/>
        <w:jc w:val="center"/>
        <w:rPr>
          <w:rFonts w:ascii="Times New Roman" w:eastAsia="Calibri" w:hAnsi="Times New Roman" w:cs="Times New Roman"/>
          <w:b/>
          <w:noProof/>
          <w:sz w:val="24"/>
          <w:szCs w:val="24"/>
        </w:rPr>
      </w:pPr>
      <w:r w:rsidRPr="00C12DFF">
        <w:rPr>
          <w:rFonts w:ascii="Times New Roman" w:eastAsia="Calibri" w:hAnsi="Times New Roman" w:cs="Times New Roman"/>
          <w:b/>
          <w:i/>
          <w:noProof/>
          <w:sz w:val="24"/>
          <w:szCs w:val="24"/>
        </w:rPr>
        <w:t>Crna Gora</w:t>
      </w:r>
    </w:p>
    <w:p w:rsidR="00D47BCF" w:rsidRPr="00C12DFF" w:rsidRDefault="002952B7">
      <w:pPr>
        <w:spacing w:after="120" w:line="240" w:lineRule="auto"/>
        <w:jc w:val="center"/>
        <w:rPr>
          <w:rFonts w:ascii="Times New Roman" w:eastAsia="Calibri" w:hAnsi="Times New Roman" w:cs="Times New Roman"/>
          <w:b/>
          <w:i/>
          <w:noProof/>
          <w:sz w:val="24"/>
          <w:szCs w:val="24"/>
        </w:rPr>
      </w:pPr>
      <w:r w:rsidRPr="00C12DFF">
        <w:rPr>
          <w:rFonts w:ascii="Times New Roman" w:eastAsia="Calibri" w:hAnsi="Times New Roman" w:cs="Times New Roman"/>
          <w:b/>
          <w:i/>
          <w:noProof/>
          <w:sz w:val="24"/>
          <w:szCs w:val="24"/>
        </w:rPr>
        <w:t>_________________</w:t>
      </w:r>
    </w:p>
    <w:p w:rsidR="00D47BCF" w:rsidRPr="00C12DFF" w:rsidRDefault="002952B7">
      <w:pPr>
        <w:spacing w:after="120" w:line="240" w:lineRule="auto"/>
        <w:jc w:val="center"/>
        <w:rPr>
          <w:rFonts w:ascii="Times New Roman" w:eastAsia="Calibri" w:hAnsi="Times New Roman" w:cs="Times New Roman"/>
          <w:b/>
          <w:i/>
          <w:noProof/>
          <w:sz w:val="24"/>
          <w:szCs w:val="24"/>
        </w:rPr>
      </w:pPr>
      <w:r w:rsidRPr="00C12DFF">
        <w:rPr>
          <w:rFonts w:ascii="Times New Roman" w:eastAsia="Calibri" w:hAnsi="Times New Roman" w:cs="Times New Roman"/>
          <w:b/>
          <w:i/>
          <w:noProof/>
          <w:sz w:val="24"/>
          <w:szCs w:val="24"/>
        </w:rPr>
        <w:t>Ministarstvo poljoprivrede i ruralnog razvoja</w:t>
      </w:r>
    </w:p>
    <w:p w:rsidR="00D51BD9" w:rsidRDefault="00D51BD9" w:rsidP="004173BB">
      <w:pPr>
        <w:spacing w:after="0" w:line="240" w:lineRule="auto"/>
        <w:jc w:val="center"/>
        <w:rPr>
          <w:rFonts w:ascii="Times New Roman" w:hAnsi="Times New Roman" w:cs="Times New Roman"/>
          <w:b/>
          <w:noProof/>
        </w:rPr>
      </w:pPr>
    </w:p>
    <w:p w:rsidR="00D51BD9" w:rsidRDefault="00D51BD9" w:rsidP="004173BB">
      <w:pPr>
        <w:spacing w:after="0" w:line="240" w:lineRule="auto"/>
        <w:jc w:val="center"/>
        <w:rPr>
          <w:rFonts w:ascii="Times New Roman" w:hAnsi="Times New Roman" w:cs="Times New Roman"/>
          <w:b/>
          <w:noProof/>
        </w:rPr>
      </w:pPr>
    </w:p>
    <w:p w:rsidR="004173BB" w:rsidRPr="00C12DFF" w:rsidRDefault="002952B7" w:rsidP="004173BB">
      <w:pPr>
        <w:spacing w:after="0" w:line="240" w:lineRule="auto"/>
        <w:jc w:val="center"/>
        <w:rPr>
          <w:rFonts w:ascii="Times New Roman" w:hAnsi="Times New Roman" w:cs="Times New Roman"/>
          <w:b/>
          <w:noProof/>
        </w:rPr>
      </w:pPr>
      <w:r w:rsidRPr="00C12DFF">
        <w:rPr>
          <w:rFonts w:ascii="Times New Roman" w:hAnsi="Times New Roman" w:cs="Times New Roman"/>
          <w:b/>
          <w:noProof/>
        </w:rPr>
        <w:t xml:space="preserve">U G O V O R </w:t>
      </w:r>
    </w:p>
    <w:p w:rsidR="004173BB" w:rsidRPr="00C12DFF" w:rsidRDefault="002952B7" w:rsidP="004173BB">
      <w:pPr>
        <w:spacing w:after="0" w:line="240" w:lineRule="auto"/>
        <w:jc w:val="center"/>
        <w:rPr>
          <w:rFonts w:ascii="Times New Roman" w:hAnsi="Times New Roman" w:cs="Times New Roman"/>
          <w:b/>
          <w:noProof/>
        </w:rPr>
      </w:pPr>
      <w:r w:rsidRPr="00C12DFF">
        <w:rPr>
          <w:rFonts w:ascii="Times New Roman" w:hAnsi="Times New Roman" w:cs="Times New Roman"/>
          <w:b/>
          <w:noProof/>
        </w:rPr>
        <w:t>O DODJELI SREDSTAVA BESPOVRATNE (GRANT) PODRŠKE</w:t>
      </w:r>
    </w:p>
    <w:p w:rsidR="004173BB" w:rsidRPr="00C12DFF" w:rsidRDefault="004173BB" w:rsidP="004173BB">
      <w:pPr>
        <w:spacing w:after="0" w:line="240" w:lineRule="auto"/>
        <w:jc w:val="center"/>
        <w:rPr>
          <w:rFonts w:ascii="Times New Roman" w:hAnsi="Times New Roman" w:cs="Times New Roman"/>
          <w:b/>
          <w:noProof/>
        </w:rPr>
      </w:pPr>
    </w:p>
    <w:p w:rsidR="004D0E0C" w:rsidRPr="00C12DFF" w:rsidRDefault="004D0E0C" w:rsidP="004173BB">
      <w:pPr>
        <w:spacing w:after="0" w:line="240" w:lineRule="auto"/>
        <w:rPr>
          <w:rFonts w:ascii="Times New Roman" w:hAnsi="Times New Roman" w:cs="Times New Roman"/>
          <w:noProof/>
        </w:rPr>
      </w:pPr>
    </w:p>
    <w:p w:rsidR="004173BB" w:rsidRPr="00C12DFF" w:rsidRDefault="002952B7" w:rsidP="004173BB">
      <w:pPr>
        <w:spacing w:after="0" w:line="240" w:lineRule="auto"/>
        <w:rPr>
          <w:rFonts w:ascii="Times New Roman" w:hAnsi="Times New Roman" w:cs="Times New Roman"/>
          <w:noProof/>
        </w:rPr>
      </w:pPr>
      <w:r w:rsidRPr="00C12DFF">
        <w:rPr>
          <w:rFonts w:ascii="Times New Roman" w:hAnsi="Times New Roman" w:cs="Times New Roman"/>
          <w:noProof/>
        </w:rPr>
        <w:t>zaključen između:</w:t>
      </w:r>
    </w:p>
    <w:p w:rsidR="004173BB" w:rsidRPr="00C12DFF" w:rsidRDefault="004173BB" w:rsidP="004173BB">
      <w:pPr>
        <w:spacing w:after="0" w:line="240" w:lineRule="auto"/>
        <w:rPr>
          <w:rFonts w:ascii="Times New Roman" w:hAnsi="Times New Roman" w:cs="Times New Roman"/>
          <w:noProof/>
        </w:rPr>
      </w:pPr>
    </w:p>
    <w:p w:rsidR="004E45D9" w:rsidRPr="00C12DFF"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Ministarstva poljoprivrede i ruralnog razvoja, Rimski trg 46, 81000 Podgorica (u daljem tekstu: Ministarstvo), koje zastupa ministar </w:t>
      </w:r>
      <w:r w:rsidR="006C7A73">
        <w:rPr>
          <w:rFonts w:ascii="Times New Roman" w:hAnsi="Times New Roman" w:cs="Times New Roman"/>
          <w:noProof/>
        </w:rPr>
        <w:t>___________________________</w:t>
      </w:r>
    </w:p>
    <w:p w:rsidR="004173BB" w:rsidRPr="00C12DFF"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s jedne strane, </w:t>
      </w:r>
    </w:p>
    <w:p w:rsidR="004173BB" w:rsidRPr="00C12DFF" w:rsidRDefault="004173BB" w:rsidP="004173BB">
      <w:pPr>
        <w:spacing w:after="0" w:line="240" w:lineRule="auto"/>
        <w:jc w:val="both"/>
        <w:rPr>
          <w:rFonts w:ascii="Times New Roman" w:hAnsi="Times New Roman" w:cs="Times New Roman"/>
          <w:noProof/>
        </w:rPr>
      </w:pPr>
    </w:p>
    <w:p w:rsidR="004173BB" w:rsidRPr="00C12DFF"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i </w:t>
      </w:r>
    </w:p>
    <w:p w:rsidR="004D0E0C" w:rsidRPr="00C12DFF" w:rsidRDefault="004D0E0C" w:rsidP="004173BB">
      <w:pPr>
        <w:spacing w:after="0" w:line="240" w:lineRule="auto"/>
        <w:jc w:val="both"/>
        <w:rPr>
          <w:rFonts w:ascii="Times New Roman" w:hAnsi="Times New Roman" w:cs="Times New Roman"/>
          <w:noProof/>
        </w:rPr>
      </w:pPr>
    </w:p>
    <w:p w:rsidR="004D0E0C"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korisnika (ime i prezime): ___________________</w:t>
      </w:r>
      <w:r w:rsidR="00C12DFF">
        <w:rPr>
          <w:rFonts w:ascii="Times New Roman" w:hAnsi="Times New Roman" w:cs="Times New Roman"/>
          <w:noProof/>
        </w:rPr>
        <w:t>________________________</w:t>
      </w:r>
      <w:r w:rsidRPr="00C12DFF">
        <w:rPr>
          <w:rFonts w:ascii="Times New Roman" w:hAnsi="Times New Roman" w:cs="Times New Roman"/>
          <w:noProof/>
        </w:rPr>
        <w:t xml:space="preserve">____________________ </w:t>
      </w:r>
    </w:p>
    <w:p w:rsidR="00C12DFF" w:rsidRPr="00C12DFF" w:rsidRDefault="00C12DFF" w:rsidP="004173BB">
      <w:pPr>
        <w:spacing w:after="0" w:line="240" w:lineRule="auto"/>
        <w:jc w:val="both"/>
        <w:rPr>
          <w:rFonts w:ascii="Times New Roman" w:hAnsi="Times New Roman" w:cs="Times New Roman"/>
          <w:noProof/>
        </w:rPr>
      </w:pPr>
    </w:p>
    <w:p w:rsidR="00E62751"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prebivalište/registrovano sjedište__________________________________________________________</w:t>
      </w:r>
    </w:p>
    <w:p w:rsidR="00C12DFF" w:rsidRPr="00C12DFF" w:rsidRDefault="00C12DFF" w:rsidP="004173BB">
      <w:pPr>
        <w:spacing w:after="0" w:line="240" w:lineRule="auto"/>
        <w:jc w:val="both"/>
        <w:rPr>
          <w:rFonts w:ascii="Times New Roman" w:hAnsi="Times New Roman" w:cs="Times New Roman"/>
          <w:noProof/>
        </w:rPr>
      </w:pPr>
    </w:p>
    <w:p w:rsidR="00EB716D" w:rsidRPr="00C12DFF"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JMBG ___________________________________________________________________</w:t>
      </w:r>
      <w:r w:rsidR="00C12DFF">
        <w:rPr>
          <w:rFonts w:ascii="Times New Roman" w:hAnsi="Times New Roman" w:cs="Times New Roman"/>
          <w:noProof/>
        </w:rPr>
        <w:t>_</w:t>
      </w:r>
      <w:r w:rsidRPr="00C12DFF">
        <w:rPr>
          <w:rFonts w:ascii="Times New Roman" w:hAnsi="Times New Roman" w:cs="Times New Roman"/>
          <w:noProof/>
        </w:rPr>
        <w:t>___________</w:t>
      </w:r>
    </w:p>
    <w:p w:rsidR="00EB716D" w:rsidRPr="00C12DFF" w:rsidRDefault="00EB716D" w:rsidP="004173BB">
      <w:pPr>
        <w:spacing w:after="0" w:line="240" w:lineRule="auto"/>
        <w:jc w:val="both"/>
        <w:rPr>
          <w:rFonts w:ascii="Times New Roman" w:hAnsi="Times New Roman" w:cs="Times New Roman"/>
          <w:noProof/>
        </w:rPr>
      </w:pPr>
    </w:p>
    <w:p w:rsidR="00EB716D" w:rsidRPr="00C12DFF"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Zastupan po __________________________________________________________________________ </w:t>
      </w:r>
    </w:p>
    <w:p w:rsidR="00EB716D" w:rsidRPr="00C12DFF" w:rsidRDefault="00EB716D" w:rsidP="004173BB">
      <w:pPr>
        <w:spacing w:after="0" w:line="240" w:lineRule="auto"/>
        <w:jc w:val="both"/>
        <w:rPr>
          <w:rFonts w:ascii="Times New Roman" w:hAnsi="Times New Roman" w:cs="Times New Roman"/>
          <w:noProof/>
        </w:rPr>
      </w:pPr>
    </w:p>
    <w:p w:rsidR="00CF6F10" w:rsidRPr="00C12DFF" w:rsidRDefault="002952B7" w:rsidP="004173BB">
      <w:pPr>
        <w:spacing w:after="0" w:line="240" w:lineRule="auto"/>
        <w:jc w:val="both"/>
        <w:rPr>
          <w:rFonts w:ascii="Times New Roman" w:hAnsi="Times New Roman" w:cs="Times New Roman"/>
          <w:noProof/>
        </w:rPr>
      </w:pPr>
      <w:r w:rsidRPr="00C12DFF">
        <w:rPr>
          <w:rFonts w:ascii="Times New Roman" w:hAnsi="Times New Roman" w:cs="Times New Roman"/>
          <w:noProof/>
        </w:rPr>
        <w:t>s druge strane</w:t>
      </w:r>
      <w:r w:rsidR="008E5B9D" w:rsidRPr="00C12DFF">
        <w:rPr>
          <w:rFonts w:ascii="Times New Roman" w:hAnsi="Times New Roman" w:cs="Times New Roman"/>
          <w:noProof/>
        </w:rPr>
        <w:t>.</w:t>
      </w:r>
    </w:p>
    <w:p w:rsidR="00C12DFF" w:rsidRPr="00C12DFF" w:rsidRDefault="00C12DFF" w:rsidP="004173BB">
      <w:pPr>
        <w:spacing w:after="0" w:line="240" w:lineRule="auto"/>
        <w:jc w:val="both"/>
        <w:rPr>
          <w:rFonts w:ascii="Times New Roman" w:hAnsi="Times New Roman" w:cs="Times New Roman"/>
          <w:noProof/>
        </w:rPr>
      </w:pPr>
    </w:p>
    <w:p w:rsidR="00E62751" w:rsidRPr="00C12DFF" w:rsidRDefault="002952B7" w:rsidP="005A2D01">
      <w:pPr>
        <w:spacing w:after="0" w:line="240" w:lineRule="auto"/>
        <w:jc w:val="center"/>
        <w:rPr>
          <w:rFonts w:ascii="Times New Roman" w:hAnsi="Times New Roman" w:cs="Times New Roman"/>
          <w:b/>
          <w:noProof/>
          <w:color w:val="000000" w:themeColor="text1"/>
        </w:rPr>
      </w:pPr>
      <w:r w:rsidRPr="00C12DFF">
        <w:rPr>
          <w:rFonts w:ascii="Times New Roman" w:hAnsi="Times New Roman" w:cs="Times New Roman"/>
          <w:b/>
          <w:noProof/>
        </w:rPr>
        <w:t xml:space="preserve">I. </w:t>
      </w:r>
      <w:r w:rsidRPr="00C12DFF">
        <w:rPr>
          <w:rFonts w:ascii="Times New Roman" w:hAnsi="Times New Roman" w:cs="Times New Roman"/>
          <w:b/>
          <w:noProof/>
          <w:color w:val="000000" w:themeColor="text1"/>
        </w:rPr>
        <w:t>OPŠTE ODREDBE</w:t>
      </w:r>
    </w:p>
    <w:p w:rsidR="007920B4" w:rsidRDefault="007920B4" w:rsidP="005A2D01">
      <w:pPr>
        <w:spacing w:after="0" w:line="240" w:lineRule="auto"/>
        <w:jc w:val="center"/>
        <w:rPr>
          <w:rFonts w:ascii="Times New Roman" w:hAnsi="Times New Roman" w:cs="Times New Roman"/>
          <w:b/>
          <w:noProof/>
          <w:color w:val="000000" w:themeColor="text1"/>
        </w:rPr>
      </w:pPr>
    </w:p>
    <w:p w:rsidR="00C12DFF" w:rsidRPr="00C12DFF" w:rsidRDefault="00C12DFF" w:rsidP="005A2D01">
      <w:pPr>
        <w:spacing w:after="0" w:line="240" w:lineRule="auto"/>
        <w:jc w:val="center"/>
        <w:rPr>
          <w:rFonts w:ascii="Times New Roman" w:hAnsi="Times New Roman" w:cs="Times New Roman"/>
          <w:b/>
          <w:noProof/>
          <w:color w:val="000000" w:themeColor="text1"/>
        </w:rPr>
      </w:pPr>
    </w:p>
    <w:p w:rsidR="00E62751" w:rsidRPr="00C12DFF" w:rsidRDefault="002952B7" w:rsidP="005A2D0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Član 1.</w:t>
      </w:r>
    </w:p>
    <w:p w:rsidR="007920B4" w:rsidRPr="00C12DFF" w:rsidRDefault="007920B4" w:rsidP="00E62751">
      <w:pPr>
        <w:spacing w:after="0" w:line="240" w:lineRule="auto"/>
        <w:jc w:val="center"/>
        <w:rPr>
          <w:rFonts w:ascii="Times New Roman" w:hAnsi="Times New Roman" w:cs="Times New Roman"/>
          <w:noProof/>
          <w:color w:val="000000" w:themeColor="text1"/>
        </w:rPr>
      </w:pPr>
    </w:p>
    <w:p w:rsidR="00E62751" w:rsidRPr="00C12DFF" w:rsidRDefault="002952B7" w:rsidP="00E6275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UGOVORNE STRANE</w:t>
      </w:r>
    </w:p>
    <w:p w:rsidR="00E62751" w:rsidRPr="00C12DFF" w:rsidRDefault="00E62751" w:rsidP="00E62751">
      <w:pPr>
        <w:spacing w:after="0" w:line="240" w:lineRule="auto"/>
        <w:jc w:val="both"/>
        <w:rPr>
          <w:rFonts w:ascii="Times New Roman" w:hAnsi="Times New Roman" w:cs="Times New Roman"/>
          <w:noProof/>
          <w:color w:val="000000" w:themeColor="text1"/>
        </w:rPr>
      </w:pPr>
    </w:p>
    <w:p w:rsidR="00574691" w:rsidRPr="00C12DFF" w:rsidRDefault="002952B7" w:rsidP="00E62751">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Ovim Ugovorom o dodjeli sredstava bespovratne (GRANT) podrške (u daljem tekstu: Ugovor) određuju se prava i obaveze ugovornih strana, Ministarstva poljoprivrede i ruralnog razvoja i ________________________________________________</w:t>
      </w:r>
      <w:r w:rsidRPr="00C12DFF">
        <w:rPr>
          <w:rFonts w:ascii="Times New Roman" w:hAnsi="Times New Roman" w:cs="Times New Roman"/>
          <w:noProof/>
          <w:color w:val="000000" w:themeColor="text1"/>
        </w:rPr>
        <w:br/>
        <w:t>( u daljem tekstu: Korisnik)  u vezi dodjele i korišćenja sredstava bespovratne GRANT podrške odobrenih Rješenjem br._____________ od _______________. godine.</w:t>
      </w:r>
    </w:p>
    <w:p w:rsidR="0053676E" w:rsidRDefault="0053676E" w:rsidP="00E62751">
      <w:pPr>
        <w:spacing w:after="0" w:line="240" w:lineRule="auto"/>
        <w:jc w:val="both"/>
        <w:rPr>
          <w:rFonts w:ascii="Times New Roman" w:hAnsi="Times New Roman" w:cs="Times New Roman"/>
          <w:noProof/>
          <w:color w:val="000000" w:themeColor="text1"/>
        </w:rPr>
      </w:pPr>
    </w:p>
    <w:p w:rsidR="00C12DFF" w:rsidRPr="00C12DFF" w:rsidRDefault="00C12DFF" w:rsidP="00E62751">
      <w:pPr>
        <w:spacing w:after="0" w:line="240" w:lineRule="auto"/>
        <w:jc w:val="both"/>
        <w:rPr>
          <w:rFonts w:ascii="Times New Roman" w:hAnsi="Times New Roman" w:cs="Times New Roman"/>
          <w:noProof/>
          <w:color w:val="000000" w:themeColor="text1"/>
        </w:rPr>
      </w:pPr>
    </w:p>
    <w:p w:rsidR="000315FC" w:rsidRPr="00C12DFF" w:rsidRDefault="002952B7" w:rsidP="0057469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Član 2.</w:t>
      </w:r>
    </w:p>
    <w:p w:rsidR="007920B4" w:rsidRPr="00C12DFF" w:rsidRDefault="007920B4" w:rsidP="00574691">
      <w:pPr>
        <w:spacing w:after="0" w:line="240" w:lineRule="auto"/>
        <w:jc w:val="center"/>
        <w:rPr>
          <w:rFonts w:ascii="Times New Roman" w:hAnsi="Times New Roman" w:cs="Times New Roman"/>
          <w:noProof/>
          <w:color w:val="000000" w:themeColor="text1"/>
        </w:rPr>
      </w:pPr>
    </w:p>
    <w:p w:rsidR="00574691" w:rsidRPr="00C12DFF" w:rsidRDefault="002952B7" w:rsidP="00574691">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1) U skladu sa Agrobudžetom ___________________________________, objavljenom u Službenom listu br.____________________________, objavljen je javni poziv __________________________________</w:t>
      </w:r>
      <w:r w:rsidR="00D5481D" w:rsidRPr="00C12DFF">
        <w:rPr>
          <w:rFonts w:ascii="Times New Roman" w:hAnsi="Times New Roman" w:cs="Times New Roman"/>
          <w:noProof/>
          <w:color w:val="000000" w:themeColor="text1"/>
        </w:rPr>
        <w:t xml:space="preserve"> </w:t>
      </w:r>
      <w:r w:rsidRPr="00C12DFF">
        <w:rPr>
          <w:rFonts w:ascii="Times New Roman" w:hAnsi="Times New Roman" w:cs="Times New Roman"/>
          <w:noProof/>
          <w:color w:val="000000" w:themeColor="text1"/>
        </w:rPr>
        <w:t>za podnošenje zahtjeva za dodjelu sredstava  GRANT podrške</w:t>
      </w:r>
      <w:r w:rsidR="00D5481D" w:rsidRPr="00C12DFF">
        <w:rPr>
          <w:rFonts w:ascii="Times New Roman" w:hAnsi="Times New Roman" w:cs="Times New Roman"/>
          <w:noProof/>
          <w:color w:val="000000" w:themeColor="text1"/>
        </w:rPr>
        <w:t>.</w:t>
      </w:r>
    </w:p>
    <w:p w:rsidR="00F92AF1" w:rsidRPr="00C12DFF" w:rsidRDefault="00F92AF1" w:rsidP="00F92AF1">
      <w:pPr>
        <w:spacing w:after="0" w:line="240" w:lineRule="auto"/>
        <w:jc w:val="both"/>
        <w:rPr>
          <w:rFonts w:ascii="Times New Roman" w:hAnsi="Times New Roman" w:cs="Times New Roman"/>
          <w:color w:val="000000" w:themeColor="text1"/>
        </w:rPr>
      </w:pPr>
      <w:r w:rsidRPr="00C12DFF">
        <w:rPr>
          <w:rFonts w:ascii="Times New Roman" w:hAnsi="Times New Roman" w:cs="Times New Roman"/>
          <w:color w:val="000000" w:themeColor="text1"/>
        </w:rPr>
        <w:lastRenderedPageBreak/>
        <w:t xml:space="preserve">2) U skladu sa Javnim pozivom____________________________________________, Korisnik je dostavio potpun zahtjev za dodjelu sredstava GRANT podrške  </w:t>
      </w:r>
      <w:r w:rsidR="00A31C18">
        <w:rPr>
          <w:rFonts w:ascii="Times New Roman" w:hAnsi="Times New Roman" w:cs="Times New Roman"/>
          <w:color w:val="000000" w:themeColor="text1"/>
        </w:rPr>
        <w:t xml:space="preserve">br._________________________ od </w:t>
      </w:r>
      <w:r w:rsidRPr="00C12DFF">
        <w:rPr>
          <w:rFonts w:ascii="Times New Roman" w:hAnsi="Times New Roman" w:cs="Times New Roman"/>
          <w:color w:val="000000" w:themeColor="text1"/>
        </w:rPr>
        <w:t>_______________________</w:t>
      </w:r>
    </w:p>
    <w:p w:rsidR="00574691" w:rsidRPr="00C12DFF" w:rsidRDefault="00574691" w:rsidP="00574691">
      <w:pPr>
        <w:spacing w:after="0" w:line="240" w:lineRule="auto"/>
        <w:jc w:val="both"/>
        <w:rPr>
          <w:rFonts w:ascii="Times New Roman" w:hAnsi="Times New Roman" w:cs="Times New Roman"/>
          <w:noProof/>
          <w:color w:val="000000" w:themeColor="text1"/>
        </w:rPr>
      </w:pPr>
    </w:p>
    <w:p w:rsidR="00574691" w:rsidRPr="00C12DFF" w:rsidRDefault="002952B7" w:rsidP="0057469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Član 3.</w:t>
      </w:r>
    </w:p>
    <w:p w:rsidR="00574691" w:rsidRPr="00C12DFF" w:rsidRDefault="00574691" w:rsidP="00574691">
      <w:pPr>
        <w:spacing w:after="0" w:line="240" w:lineRule="auto"/>
        <w:jc w:val="center"/>
        <w:rPr>
          <w:rFonts w:ascii="Times New Roman" w:hAnsi="Times New Roman" w:cs="Times New Roman"/>
          <w:noProof/>
          <w:color w:val="000000" w:themeColor="text1"/>
        </w:rPr>
      </w:pPr>
    </w:p>
    <w:p w:rsidR="00574691" w:rsidRPr="00C12DFF" w:rsidRDefault="002952B7" w:rsidP="0057469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PREDMET UGOVORA</w:t>
      </w:r>
    </w:p>
    <w:p w:rsidR="003821B8" w:rsidRPr="00C12DFF" w:rsidRDefault="003821B8" w:rsidP="00574691">
      <w:pPr>
        <w:spacing w:after="0" w:line="240" w:lineRule="auto"/>
        <w:jc w:val="center"/>
        <w:rPr>
          <w:rFonts w:ascii="Times New Roman" w:hAnsi="Times New Roman" w:cs="Times New Roman"/>
          <w:noProof/>
          <w:color w:val="000000" w:themeColor="text1"/>
        </w:rPr>
      </w:pPr>
    </w:p>
    <w:p w:rsidR="003821B8" w:rsidRPr="00C12DFF" w:rsidRDefault="00F92AF1" w:rsidP="003821B8">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 xml:space="preserve">1) </w:t>
      </w:r>
      <w:r w:rsidR="002952B7" w:rsidRPr="00C12DFF">
        <w:rPr>
          <w:rFonts w:ascii="Times New Roman" w:hAnsi="Times New Roman" w:cs="Times New Roman"/>
          <w:noProof/>
          <w:color w:val="000000" w:themeColor="text1"/>
        </w:rPr>
        <w:t>Na osnovu Rješenja navedenog u članu 1. ovog Ugovora, ovim Ugovorom određuju se prava i obaveze ugovornih strana u vezi dodjele sredstava GRANT podrške za investiciju _____________________________________________________________________________________</w:t>
      </w:r>
    </w:p>
    <w:p w:rsidR="009D6DAB" w:rsidRPr="00C12DFF" w:rsidRDefault="002952B7" w:rsidP="003821B8">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u okviru Mjere ________________________________________________________________________</w:t>
      </w:r>
    </w:p>
    <w:p w:rsidR="00723BD7" w:rsidRPr="00C12DFF" w:rsidRDefault="00723BD7" w:rsidP="003821B8">
      <w:pPr>
        <w:spacing w:after="0" w:line="240" w:lineRule="auto"/>
        <w:jc w:val="both"/>
        <w:rPr>
          <w:rFonts w:ascii="Times New Roman" w:hAnsi="Times New Roman" w:cs="Times New Roman"/>
          <w:noProof/>
          <w:color w:val="000000" w:themeColor="text1"/>
        </w:rPr>
      </w:pPr>
    </w:p>
    <w:p w:rsidR="00F92AF1" w:rsidRPr="00C12DFF" w:rsidRDefault="00F92AF1" w:rsidP="00F92AF1">
      <w:pPr>
        <w:spacing w:after="0" w:line="240" w:lineRule="auto"/>
        <w:jc w:val="both"/>
        <w:rPr>
          <w:rFonts w:ascii="Times New Roman" w:hAnsi="Times New Roman" w:cs="Times New Roman"/>
          <w:color w:val="000000" w:themeColor="text1"/>
        </w:rPr>
      </w:pPr>
      <w:r w:rsidRPr="00C12DFF">
        <w:rPr>
          <w:rFonts w:ascii="Times New Roman" w:hAnsi="Times New Roman" w:cs="Times New Roman"/>
          <w:color w:val="000000" w:themeColor="text1"/>
        </w:rPr>
        <w:t>2) Ovim Ugovorom podržane su stavke navedene u sledećim predračunima: br .____________________</w:t>
      </w:r>
    </w:p>
    <w:p w:rsidR="00F92AF1" w:rsidRPr="00C12DFF" w:rsidRDefault="00F92AF1" w:rsidP="00F92AF1">
      <w:pPr>
        <w:spacing w:after="0" w:line="240" w:lineRule="auto"/>
        <w:jc w:val="both"/>
        <w:rPr>
          <w:rFonts w:ascii="Times New Roman" w:hAnsi="Times New Roman" w:cs="Times New Roman"/>
          <w:color w:val="000000" w:themeColor="text1"/>
        </w:rPr>
      </w:pPr>
      <w:r w:rsidRPr="00C12DFF">
        <w:rPr>
          <w:rFonts w:ascii="Times New Roman" w:hAnsi="Times New Roman" w:cs="Times New Roman"/>
          <w:color w:val="000000" w:themeColor="text1"/>
        </w:rPr>
        <w:t>od  _____________. godine,  od ponuđača  __________________</w:t>
      </w:r>
    </w:p>
    <w:p w:rsidR="00C12DFF" w:rsidRDefault="00C12DFF" w:rsidP="00723BD7">
      <w:pPr>
        <w:spacing w:after="0" w:line="240" w:lineRule="auto"/>
        <w:jc w:val="center"/>
        <w:rPr>
          <w:rFonts w:ascii="Times New Roman" w:hAnsi="Times New Roman" w:cs="Times New Roman"/>
          <w:noProof/>
          <w:color w:val="000000" w:themeColor="text1"/>
        </w:rPr>
      </w:pPr>
    </w:p>
    <w:p w:rsidR="00C12DFF" w:rsidRDefault="00C12DFF" w:rsidP="00723BD7">
      <w:pPr>
        <w:spacing w:after="0" w:line="240" w:lineRule="auto"/>
        <w:jc w:val="center"/>
        <w:rPr>
          <w:rFonts w:ascii="Times New Roman" w:hAnsi="Times New Roman" w:cs="Times New Roman"/>
          <w:noProof/>
          <w:color w:val="000000" w:themeColor="text1"/>
        </w:rPr>
      </w:pPr>
    </w:p>
    <w:p w:rsidR="00723BD7" w:rsidRPr="00C12DFF" w:rsidRDefault="002952B7" w:rsidP="00723BD7">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Član 4.</w:t>
      </w:r>
    </w:p>
    <w:p w:rsidR="00723BD7" w:rsidRPr="00C12DFF" w:rsidRDefault="00723BD7" w:rsidP="00723BD7">
      <w:pPr>
        <w:spacing w:after="0" w:line="240" w:lineRule="auto"/>
        <w:jc w:val="center"/>
        <w:rPr>
          <w:rFonts w:ascii="Times New Roman" w:hAnsi="Times New Roman" w:cs="Times New Roman"/>
          <w:noProof/>
          <w:color w:val="000000" w:themeColor="text1"/>
        </w:rPr>
      </w:pPr>
    </w:p>
    <w:p w:rsidR="00723BD7" w:rsidRPr="00C12DFF" w:rsidRDefault="002952B7" w:rsidP="00723BD7">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 xml:space="preserve">UGOVORENI IZNOS </w:t>
      </w:r>
    </w:p>
    <w:p w:rsidR="00723BD7" w:rsidRPr="00C12DFF" w:rsidRDefault="00723BD7" w:rsidP="00723BD7">
      <w:pPr>
        <w:spacing w:after="0" w:line="240" w:lineRule="auto"/>
        <w:jc w:val="center"/>
        <w:rPr>
          <w:rFonts w:ascii="Times New Roman" w:hAnsi="Times New Roman" w:cs="Times New Roman"/>
          <w:noProof/>
          <w:color w:val="000000" w:themeColor="text1"/>
        </w:rPr>
      </w:pPr>
    </w:p>
    <w:p w:rsidR="00723BD7" w:rsidRPr="00C12DFF" w:rsidRDefault="002952B7" w:rsidP="00723BD7">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 xml:space="preserve">1) Na osnovu Rješenja navedenog u članu 1. ovog Ugovora, Ministarstvo odobrava sredstva podrške u maksimalnom iznosu od _______________________________ EUR (slovima: ___________________________________ EUR), dok ukupan iznos prihvatljive investicije iznosi _________________________ EUR </w:t>
      </w:r>
      <w:r w:rsidR="00F92AF1" w:rsidRPr="00C12DFF">
        <w:rPr>
          <w:rFonts w:ascii="Times New Roman" w:hAnsi="Times New Roman" w:cs="Times New Roman"/>
          <w:noProof/>
          <w:color w:val="000000" w:themeColor="text1"/>
        </w:rPr>
        <w:t>(</w:t>
      </w:r>
      <w:r w:rsidRPr="00C12DFF">
        <w:rPr>
          <w:rFonts w:ascii="Times New Roman" w:hAnsi="Times New Roman" w:cs="Times New Roman"/>
          <w:noProof/>
          <w:color w:val="000000" w:themeColor="text1"/>
        </w:rPr>
        <w:t>slovima:____________________________________________ EUR).</w:t>
      </w:r>
    </w:p>
    <w:p w:rsidR="009D6DAB" w:rsidRPr="00C12DFF" w:rsidRDefault="009D6DAB" w:rsidP="00723BD7">
      <w:pPr>
        <w:spacing w:after="0" w:line="240" w:lineRule="auto"/>
        <w:jc w:val="both"/>
        <w:rPr>
          <w:rFonts w:ascii="Times New Roman" w:hAnsi="Times New Roman" w:cs="Times New Roman"/>
          <w:noProof/>
          <w:color w:val="000000" w:themeColor="text1"/>
        </w:rPr>
      </w:pPr>
    </w:p>
    <w:p w:rsidR="009D6DAB" w:rsidRPr="00C12DFF" w:rsidRDefault="002952B7" w:rsidP="00723BD7">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2) Iznos sredstava GRANT podrške iznosi __________ % od ukupnog iznosa prihvatljive investicije.</w:t>
      </w:r>
    </w:p>
    <w:p w:rsidR="00F92AF1" w:rsidRPr="00C12DFF" w:rsidRDefault="00F92AF1" w:rsidP="00F92AF1">
      <w:pPr>
        <w:spacing w:after="0" w:line="240" w:lineRule="auto"/>
        <w:jc w:val="both"/>
        <w:rPr>
          <w:rFonts w:ascii="Times New Roman" w:hAnsi="Times New Roman" w:cs="Times New Roman"/>
          <w:color w:val="000000" w:themeColor="text1"/>
        </w:rPr>
      </w:pPr>
    </w:p>
    <w:p w:rsidR="00F92AF1" w:rsidRPr="00C12DFF" w:rsidRDefault="00F92AF1" w:rsidP="00F92AF1">
      <w:pPr>
        <w:spacing w:after="0" w:line="240" w:lineRule="auto"/>
        <w:jc w:val="both"/>
        <w:rPr>
          <w:rFonts w:ascii="Times New Roman" w:eastAsia="Times New Roman" w:hAnsi="Times New Roman" w:cs="Times New Roman"/>
          <w:color w:val="000000"/>
          <w:lang w:val="hr-HR"/>
        </w:rPr>
      </w:pPr>
      <w:r w:rsidRPr="00C12DFF">
        <w:rPr>
          <w:rFonts w:ascii="Times New Roman" w:hAnsi="Times New Roman" w:cs="Times New Roman"/>
          <w:color w:val="000000" w:themeColor="text1"/>
        </w:rPr>
        <w:t>3) Konsultantske usluge izvršene prije podnošenja Zahtjeva za odobravanje projekta u cilju ispunjavanja uslova izrade aplikacije mogu biti refundirane do sume  od ______________ EUR.</w:t>
      </w:r>
      <w:r w:rsidRPr="00C12DFF">
        <w:rPr>
          <w:rFonts w:ascii="Times New Roman" w:eastAsia="Times New Roman" w:hAnsi="Times New Roman" w:cs="Times New Roman"/>
          <w:lang w:val="hr-HR" w:eastAsia="sr-Latn-CS"/>
        </w:rPr>
        <w:t xml:space="preserve"> </w:t>
      </w:r>
      <w:r w:rsidRPr="00C12DFF">
        <w:rPr>
          <w:rFonts w:ascii="Times New Roman" w:eastAsia="Times New Roman" w:hAnsi="Times New Roman" w:cs="Times New Roman"/>
          <w:color w:val="000000"/>
          <w:lang w:val="hr-HR"/>
        </w:rPr>
        <w:t xml:space="preserve">Ovi konsultantski troškovi mogu uključivati: </w:t>
      </w:r>
      <w:r w:rsidRPr="00C12DFF">
        <w:rPr>
          <w:rFonts w:ascii="Times New Roman" w:hAnsi="Times New Roman" w:cs="Times New Roman"/>
          <w:color w:val="000000" w:themeColor="text1"/>
          <w:lang w:val="hr-HR"/>
        </w:rPr>
        <w:t>tehničke dokumentacije</w:t>
      </w:r>
      <w:r w:rsidRPr="00C12DFF">
        <w:rPr>
          <w:rFonts w:ascii="Times New Roman" w:eastAsia="Times New Roman" w:hAnsi="Times New Roman" w:cs="Times New Roman"/>
          <w:color w:val="000000"/>
          <w:lang w:val="hr-HR"/>
        </w:rPr>
        <w:t xml:space="preserve">. Navedeni troškovi će biti refundirani na isti način kao i drugi prihvatljivi troškovi investicije. </w:t>
      </w:r>
    </w:p>
    <w:p w:rsidR="00F92AF1" w:rsidRPr="00C12DFF" w:rsidRDefault="00F92AF1" w:rsidP="00723BD7">
      <w:pPr>
        <w:spacing w:after="0" w:line="240" w:lineRule="auto"/>
        <w:jc w:val="both"/>
        <w:rPr>
          <w:rFonts w:ascii="Times New Roman" w:hAnsi="Times New Roman" w:cs="Times New Roman"/>
          <w:noProof/>
          <w:color w:val="000000" w:themeColor="text1"/>
        </w:rPr>
      </w:pPr>
    </w:p>
    <w:p w:rsidR="00A27105" w:rsidRPr="00C12DFF" w:rsidRDefault="00A27105" w:rsidP="00723BD7">
      <w:pPr>
        <w:spacing w:after="0" w:line="240" w:lineRule="auto"/>
        <w:jc w:val="both"/>
        <w:rPr>
          <w:rFonts w:ascii="Times New Roman" w:hAnsi="Times New Roman" w:cs="Times New Roman"/>
          <w:noProof/>
          <w:color w:val="000000" w:themeColor="text1"/>
        </w:rPr>
      </w:pPr>
    </w:p>
    <w:p w:rsidR="00A27105" w:rsidRPr="00C12DFF" w:rsidRDefault="002952B7" w:rsidP="00A27105">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Član 5.</w:t>
      </w:r>
    </w:p>
    <w:p w:rsidR="00A27105" w:rsidRPr="00C12DFF" w:rsidRDefault="00A27105" w:rsidP="00A27105">
      <w:pPr>
        <w:spacing w:after="0" w:line="240" w:lineRule="auto"/>
        <w:jc w:val="center"/>
        <w:rPr>
          <w:rFonts w:ascii="Times New Roman" w:hAnsi="Times New Roman" w:cs="Times New Roman"/>
          <w:noProof/>
          <w:color w:val="000000" w:themeColor="text1"/>
        </w:rPr>
      </w:pPr>
    </w:p>
    <w:p w:rsidR="00A27105" w:rsidRDefault="002952B7" w:rsidP="00A27105">
      <w:pPr>
        <w:spacing w:after="0" w:line="240" w:lineRule="auto"/>
        <w:jc w:val="both"/>
        <w:rPr>
          <w:rFonts w:ascii="Times New Roman" w:hAnsi="Times New Roman" w:cs="Times New Roman"/>
          <w:noProof/>
          <w:color w:val="000000" w:themeColor="text1"/>
        </w:rPr>
      </w:pPr>
      <w:r w:rsidRPr="00C12DFF">
        <w:rPr>
          <w:rFonts w:ascii="Times New Roman" w:hAnsi="Times New Roman" w:cs="Times New Roman"/>
          <w:noProof/>
          <w:color w:val="000000" w:themeColor="text1"/>
        </w:rPr>
        <w:t>Ovaj Ugovor stupa na snagu danom potpisivanja ugovornih strana i valjan je 5 (pet) godina nakon datuma konačne isplate.</w:t>
      </w:r>
    </w:p>
    <w:p w:rsidR="009F25E2" w:rsidRPr="00C12DFF" w:rsidRDefault="009F25E2" w:rsidP="005A2D01">
      <w:pPr>
        <w:spacing w:after="0" w:line="240" w:lineRule="auto"/>
        <w:jc w:val="center"/>
        <w:rPr>
          <w:rFonts w:ascii="Times New Roman" w:hAnsi="Times New Roman" w:cs="Times New Roman"/>
          <w:noProof/>
          <w:color w:val="000000" w:themeColor="text1"/>
        </w:rPr>
      </w:pPr>
    </w:p>
    <w:p w:rsidR="009F25E2" w:rsidRPr="00C12DFF" w:rsidRDefault="002952B7" w:rsidP="005A2D01">
      <w:pPr>
        <w:spacing w:after="0" w:line="240" w:lineRule="auto"/>
        <w:jc w:val="center"/>
        <w:rPr>
          <w:rFonts w:ascii="Times New Roman" w:hAnsi="Times New Roman" w:cs="Times New Roman"/>
          <w:b/>
          <w:noProof/>
          <w:color w:val="000000" w:themeColor="text1"/>
        </w:rPr>
      </w:pPr>
      <w:r w:rsidRPr="00C12DFF">
        <w:rPr>
          <w:rFonts w:ascii="Times New Roman" w:hAnsi="Times New Roman" w:cs="Times New Roman"/>
          <w:b/>
          <w:noProof/>
          <w:color w:val="000000" w:themeColor="text1"/>
        </w:rPr>
        <w:t>II. PRAVA I OBAVEZE UGOVORNIH STRANA</w:t>
      </w:r>
    </w:p>
    <w:p w:rsidR="00E62751" w:rsidRDefault="00E62751" w:rsidP="005A2D01">
      <w:pPr>
        <w:spacing w:after="0" w:line="240" w:lineRule="auto"/>
        <w:jc w:val="center"/>
        <w:rPr>
          <w:rFonts w:ascii="Times New Roman" w:hAnsi="Times New Roman" w:cs="Times New Roman"/>
          <w:noProof/>
          <w:color w:val="000000" w:themeColor="text1"/>
        </w:rPr>
      </w:pPr>
    </w:p>
    <w:p w:rsidR="00C12DFF" w:rsidRPr="00C12DFF" w:rsidRDefault="00C12DFF" w:rsidP="005A2D01">
      <w:pPr>
        <w:spacing w:after="0" w:line="240" w:lineRule="auto"/>
        <w:jc w:val="center"/>
        <w:rPr>
          <w:rFonts w:ascii="Times New Roman" w:hAnsi="Times New Roman" w:cs="Times New Roman"/>
          <w:noProof/>
          <w:color w:val="000000" w:themeColor="text1"/>
        </w:rPr>
      </w:pPr>
    </w:p>
    <w:p w:rsidR="009F25E2" w:rsidRPr="00C12DFF" w:rsidRDefault="002952B7" w:rsidP="005A2D0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Član 6.</w:t>
      </w:r>
    </w:p>
    <w:p w:rsidR="009F25E2" w:rsidRPr="00C12DFF" w:rsidRDefault="009F25E2" w:rsidP="005A2D01">
      <w:pPr>
        <w:spacing w:after="0" w:line="240" w:lineRule="auto"/>
        <w:jc w:val="center"/>
        <w:rPr>
          <w:rFonts w:ascii="Times New Roman" w:hAnsi="Times New Roman" w:cs="Times New Roman"/>
          <w:noProof/>
          <w:color w:val="000000" w:themeColor="text1"/>
        </w:rPr>
      </w:pPr>
    </w:p>
    <w:p w:rsidR="009F25E2" w:rsidRPr="00C12DFF" w:rsidRDefault="002952B7" w:rsidP="005A2D01">
      <w:pPr>
        <w:spacing w:after="0" w:line="240" w:lineRule="auto"/>
        <w:jc w:val="center"/>
        <w:rPr>
          <w:rFonts w:ascii="Times New Roman" w:hAnsi="Times New Roman" w:cs="Times New Roman"/>
          <w:noProof/>
          <w:color w:val="000000" w:themeColor="text1"/>
        </w:rPr>
      </w:pPr>
      <w:r w:rsidRPr="00C12DFF">
        <w:rPr>
          <w:rFonts w:ascii="Times New Roman" w:hAnsi="Times New Roman" w:cs="Times New Roman"/>
          <w:noProof/>
          <w:color w:val="000000" w:themeColor="text1"/>
        </w:rPr>
        <w:t>PRAVA I OBAVEZE MINISTARSTVA</w:t>
      </w:r>
    </w:p>
    <w:p w:rsidR="004173BB" w:rsidRPr="00C12DFF" w:rsidRDefault="004173BB" w:rsidP="004173BB">
      <w:pPr>
        <w:spacing w:after="0" w:line="240" w:lineRule="auto"/>
        <w:jc w:val="both"/>
        <w:rPr>
          <w:rFonts w:ascii="Times New Roman" w:hAnsi="Times New Roman" w:cs="Times New Roman"/>
          <w:noProof/>
        </w:rPr>
      </w:pPr>
    </w:p>
    <w:p w:rsidR="009F25E2"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1) Ministarstvo će osigurati blagovremenu obradu korisnikovog Zahtjeva za isplatu. Vremenski period između prijema potrebne dokumentacije za izvršavanje plaćanja i isplate sredstava ne smije biti duži od 3 (tri) mjeseca. Isplata sredstava će biti izvršena jednoobročno.</w:t>
      </w:r>
    </w:p>
    <w:p w:rsidR="00A1306E" w:rsidRPr="00C12DFF" w:rsidRDefault="00A1306E" w:rsidP="00175FC0">
      <w:pPr>
        <w:spacing w:after="0" w:line="240" w:lineRule="auto"/>
        <w:jc w:val="both"/>
        <w:rPr>
          <w:rFonts w:ascii="Times New Roman" w:hAnsi="Times New Roman" w:cs="Times New Roman"/>
          <w:noProof/>
        </w:rPr>
      </w:pPr>
    </w:p>
    <w:p w:rsidR="009F25E2"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2) Ukoliko Ministarstvo utvrdi da je Korisnik započeo sa bilo kakvim radnjama izuzev </w:t>
      </w:r>
      <w:r w:rsidR="00A1306E" w:rsidRPr="00C12DFF">
        <w:rPr>
          <w:rFonts w:ascii="Times New Roman" w:hAnsi="Times New Roman" w:cs="Times New Roman"/>
        </w:rPr>
        <w:t>pripremnih radnji</w:t>
      </w:r>
      <w:r w:rsidR="00A1306E" w:rsidRPr="00C12DFF">
        <w:rPr>
          <w:rFonts w:ascii="Times New Roman" w:hAnsi="Times New Roman" w:cs="Times New Roman"/>
          <w:noProof/>
        </w:rPr>
        <w:t xml:space="preserve"> </w:t>
      </w:r>
      <w:r w:rsidRPr="00C12DFF">
        <w:rPr>
          <w:rFonts w:ascii="Times New Roman" w:hAnsi="Times New Roman" w:cs="Times New Roman"/>
          <w:noProof/>
        </w:rPr>
        <w:t>(</w:t>
      </w:r>
      <w:r w:rsidR="00A1306E" w:rsidRPr="00C12DFF">
        <w:rPr>
          <w:rFonts w:ascii="Times New Roman" w:hAnsi="Times New Roman" w:cs="Times New Roman"/>
          <w:noProof/>
        </w:rPr>
        <w:t>iz</w:t>
      </w:r>
      <w:r w:rsidRPr="00C12DFF">
        <w:rPr>
          <w:rFonts w:ascii="Times New Roman" w:hAnsi="Times New Roman" w:cs="Times New Roman"/>
          <w:noProof/>
        </w:rPr>
        <w:t>rada tehničke dokum</w:t>
      </w:r>
      <w:r w:rsidR="001C0925">
        <w:rPr>
          <w:rFonts w:ascii="Times New Roman" w:hAnsi="Times New Roman" w:cs="Times New Roman"/>
          <w:noProof/>
        </w:rPr>
        <w:t>entacije</w:t>
      </w:r>
      <w:r w:rsidRPr="00C12DFF">
        <w:rPr>
          <w:rFonts w:ascii="Times New Roman" w:hAnsi="Times New Roman" w:cs="Times New Roman"/>
          <w:noProof/>
        </w:rPr>
        <w:t>) prije sklapanja Ugovora, Ministarstvo će raskinuti ovaj Ugovor.</w:t>
      </w:r>
    </w:p>
    <w:p w:rsidR="00A31C18" w:rsidRDefault="00A31C18" w:rsidP="00175FC0">
      <w:pPr>
        <w:spacing w:after="0" w:line="240" w:lineRule="auto"/>
        <w:jc w:val="both"/>
        <w:rPr>
          <w:rFonts w:ascii="Times New Roman" w:hAnsi="Times New Roman" w:cs="Times New Roman"/>
          <w:noProof/>
        </w:rPr>
      </w:pPr>
    </w:p>
    <w:p w:rsidR="00A31C18" w:rsidRPr="00C12DFF" w:rsidRDefault="00A31C18" w:rsidP="00175FC0">
      <w:pPr>
        <w:spacing w:after="0" w:line="240" w:lineRule="auto"/>
        <w:jc w:val="both"/>
        <w:rPr>
          <w:rFonts w:ascii="Times New Roman" w:hAnsi="Times New Roman" w:cs="Times New Roman"/>
          <w:noProof/>
        </w:rPr>
      </w:pPr>
    </w:p>
    <w:p w:rsidR="00A31C18" w:rsidRDefault="00A31C18" w:rsidP="00A31C18">
      <w:pPr>
        <w:spacing w:after="0" w:line="240" w:lineRule="auto"/>
        <w:jc w:val="both"/>
        <w:rPr>
          <w:rFonts w:ascii="Times New Roman" w:hAnsi="Times New Roman" w:cs="Times New Roman"/>
          <w:noProof/>
        </w:rPr>
      </w:pPr>
      <w:r>
        <w:rPr>
          <w:rFonts w:ascii="Times New Roman" w:hAnsi="Times New Roman" w:cs="Times New Roman"/>
          <w:noProof/>
        </w:rPr>
        <w:lastRenderedPageBreak/>
        <w:t>3) Ministarstvo zadržava pravo provjere vrijednosti utrošenih sredstava za nabavku roba i/ili izvođenje radova za podržane stavke, angažovanjem ovlašćenog procjenitelja, uz mogućnost umanjenja iznosa prihvatljive investicije.</w:t>
      </w:r>
    </w:p>
    <w:p w:rsidR="00175FC0" w:rsidRPr="00C12DFF" w:rsidRDefault="00175FC0" w:rsidP="00175FC0">
      <w:pPr>
        <w:spacing w:after="0" w:line="240" w:lineRule="auto"/>
        <w:jc w:val="both"/>
        <w:rPr>
          <w:rFonts w:ascii="Times New Roman" w:hAnsi="Times New Roman" w:cs="Times New Roman"/>
          <w:noProof/>
        </w:rPr>
      </w:pPr>
    </w:p>
    <w:p w:rsidR="00C12DFF" w:rsidRPr="00C12DFF" w:rsidRDefault="00A31C18" w:rsidP="00175FC0">
      <w:pPr>
        <w:spacing w:after="0" w:line="240" w:lineRule="auto"/>
        <w:jc w:val="both"/>
        <w:rPr>
          <w:rFonts w:ascii="Times New Roman" w:hAnsi="Times New Roman" w:cs="Times New Roman"/>
          <w:noProof/>
        </w:rPr>
      </w:pPr>
      <w:r>
        <w:rPr>
          <w:rFonts w:ascii="Times New Roman" w:hAnsi="Times New Roman" w:cs="Times New Roman"/>
          <w:noProof/>
        </w:rPr>
        <w:t>4</w:t>
      </w:r>
      <w:r w:rsidR="002952B7" w:rsidRPr="00C12DFF">
        <w:rPr>
          <w:rFonts w:ascii="Times New Roman" w:hAnsi="Times New Roman" w:cs="Times New Roman"/>
          <w:noProof/>
        </w:rPr>
        <w:t>) U slučaju raskida ovog Ugovora u fazi prije konačnog plaćanja, Ministarst</w:t>
      </w:r>
      <w:r w:rsidR="003A3313">
        <w:rPr>
          <w:rFonts w:ascii="Times New Roman" w:hAnsi="Times New Roman" w:cs="Times New Roman"/>
          <w:noProof/>
        </w:rPr>
        <w:t>vo nije obavezno izvršiti nikak</w:t>
      </w:r>
      <w:r w:rsidR="002952B7" w:rsidRPr="00C12DFF">
        <w:rPr>
          <w:rFonts w:ascii="Times New Roman" w:hAnsi="Times New Roman" w:cs="Times New Roman"/>
          <w:noProof/>
        </w:rPr>
        <w:t>va plaćanja Korisniku.</w:t>
      </w:r>
    </w:p>
    <w:p w:rsidR="00821D2F" w:rsidRPr="00C12DFF" w:rsidRDefault="00821D2F" w:rsidP="00175FC0">
      <w:pPr>
        <w:spacing w:after="0" w:line="240" w:lineRule="auto"/>
        <w:jc w:val="both"/>
        <w:rPr>
          <w:rFonts w:ascii="Times New Roman" w:hAnsi="Times New Roman" w:cs="Times New Roman"/>
          <w:noProof/>
        </w:rPr>
      </w:pPr>
    </w:p>
    <w:p w:rsidR="00175FC0" w:rsidRPr="00C12DFF" w:rsidRDefault="002952B7" w:rsidP="00175FC0">
      <w:pPr>
        <w:spacing w:after="0" w:line="240" w:lineRule="auto"/>
        <w:jc w:val="center"/>
        <w:rPr>
          <w:rFonts w:ascii="Times New Roman" w:hAnsi="Times New Roman" w:cs="Times New Roman"/>
          <w:noProof/>
        </w:rPr>
      </w:pPr>
      <w:r w:rsidRPr="00C12DFF">
        <w:rPr>
          <w:rFonts w:ascii="Times New Roman" w:hAnsi="Times New Roman" w:cs="Times New Roman"/>
          <w:noProof/>
        </w:rPr>
        <w:t>Član 7.</w:t>
      </w:r>
    </w:p>
    <w:p w:rsidR="00175FC0" w:rsidRPr="00C12DFF" w:rsidRDefault="00175FC0" w:rsidP="00175FC0">
      <w:pPr>
        <w:spacing w:after="0" w:line="240" w:lineRule="auto"/>
        <w:jc w:val="center"/>
        <w:rPr>
          <w:rFonts w:ascii="Times New Roman" w:hAnsi="Times New Roman" w:cs="Times New Roman"/>
          <w:noProof/>
        </w:rPr>
      </w:pPr>
    </w:p>
    <w:p w:rsidR="00175FC0" w:rsidRPr="00C12DFF" w:rsidRDefault="002952B7" w:rsidP="00175FC0">
      <w:pPr>
        <w:spacing w:after="0" w:line="240" w:lineRule="auto"/>
        <w:jc w:val="center"/>
        <w:rPr>
          <w:rFonts w:ascii="Times New Roman" w:hAnsi="Times New Roman" w:cs="Times New Roman"/>
          <w:noProof/>
        </w:rPr>
      </w:pPr>
      <w:r w:rsidRPr="00C12DFF">
        <w:rPr>
          <w:rFonts w:ascii="Times New Roman" w:hAnsi="Times New Roman" w:cs="Times New Roman"/>
          <w:noProof/>
        </w:rPr>
        <w:t>PRAVA I OBAVEZE KORISNIKA</w:t>
      </w:r>
    </w:p>
    <w:p w:rsidR="00175FC0" w:rsidRPr="00C12DFF" w:rsidRDefault="00175FC0" w:rsidP="00175FC0">
      <w:pPr>
        <w:spacing w:after="0" w:line="240" w:lineRule="auto"/>
        <w:jc w:val="both"/>
        <w:rPr>
          <w:rFonts w:ascii="Times New Roman" w:hAnsi="Times New Roman" w:cs="Times New Roman"/>
          <w:noProof/>
        </w:rPr>
      </w:pPr>
    </w:p>
    <w:p w:rsidR="00175FC0"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1) Korisnik se obavezuje pod materijalnom i krivičnom odgovornošću:</w:t>
      </w:r>
    </w:p>
    <w:p w:rsidR="00B30BD9" w:rsidRPr="00C12DFF" w:rsidRDefault="00B30BD9" w:rsidP="00175FC0">
      <w:pPr>
        <w:spacing w:after="0" w:line="240" w:lineRule="auto"/>
        <w:jc w:val="both"/>
        <w:rPr>
          <w:rFonts w:ascii="Times New Roman" w:hAnsi="Times New Roman" w:cs="Times New Roman"/>
          <w:noProof/>
        </w:rPr>
      </w:pPr>
    </w:p>
    <w:p w:rsidR="00A1306E" w:rsidRPr="00C12DFF" w:rsidRDefault="002952B7" w:rsidP="00A1306E">
      <w:pPr>
        <w:spacing w:after="0" w:line="240" w:lineRule="auto"/>
        <w:jc w:val="both"/>
        <w:rPr>
          <w:rFonts w:ascii="Times New Roman" w:hAnsi="Times New Roman" w:cs="Times New Roman"/>
        </w:rPr>
      </w:pPr>
      <w:r w:rsidRPr="00C12DFF">
        <w:rPr>
          <w:rFonts w:ascii="Times New Roman" w:hAnsi="Times New Roman" w:cs="Times New Roman"/>
          <w:noProof/>
        </w:rPr>
        <w:t xml:space="preserve">1. </w:t>
      </w:r>
      <w:r w:rsidR="00A1306E" w:rsidRPr="00C12DFF">
        <w:rPr>
          <w:rFonts w:ascii="Times New Roman" w:hAnsi="Times New Roman" w:cs="Times New Roman"/>
        </w:rPr>
        <w:t>da će projekat realizovati u skladu sa</w:t>
      </w:r>
      <w:r w:rsidR="001C0925">
        <w:rPr>
          <w:rFonts w:ascii="Times New Roman" w:hAnsi="Times New Roman" w:cs="Times New Roman"/>
        </w:rPr>
        <w:t xml:space="preserve"> dokumentacijom</w:t>
      </w:r>
      <w:r w:rsidR="00A1306E" w:rsidRPr="00C12DFF">
        <w:rPr>
          <w:rFonts w:ascii="Times New Roman" w:hAnsi="Times New Roman" w:cs="Times New Roman"/>
        </w:rPr>
        <w:t xml:space="preserve"> dostavljenim u okviru Zahtjeva za odobravanje projekta i da će sve aktivnosti u odobrenom projektu sprovoditi u skladu sa odredbama ovog Ugovora i svim važećim zakonima u Crnoj Gori,</w:t>
      </w:r>
    </w:p>
    <w:p w:rsidR="00B30BD9"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2. da neće promijeniti namjenu i vrstu ulaganja za koje mu se odobravaju sredstva, </w:t>
      </w:r>
      <w:r w:rsidR="00A1306E" w:rsidRPr="00C12DFF">
        <w:rPr>
          <w:rFonts w:ascii="Times New Roman" w:hAnsi="Times New Roman" w:cs="Times New Roman"/>
        </w:rPr>
        <w:t>te da neće vršiti izmjene koje bi uticale na prirodu ulaganja ili na uslove sprovođenja ulaganja, promjenu vlasništva ili izmjene koje bi rezultirale prekidom ili premještanjem proizvodne aktivnosti,</w:t>
      </w:r>
      <w:r w:rsidR="005E4F94">
        <w:rPr>
          <w:rFonts w:ascii="Times New Roman" w:hAnsi="Times New Roman" w:cs="Times New Roman"/>
        </w:rPr>
        <w:t xml:space="preserve"> </w:t>
      </w:r>
      <w:r w:rsidRPr="00C12DFF">
        <w:rPr>
          <w:rFonts w:ascii="Times New Roman" w:hAnsi="Times New Roman" w:cs="Times New Roman"/>
          <w:noProof/>
        </w:rPr>
        <w:t>tokom 5 (pet) godina od datuma konačne isplate,</w:t>
      </w:r>
    </w:p>
    <w:p w:rsidR="00B82EAC"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3. da od dana zaključenja ovog Ugovora pa još najmanje 5 (pet) godina od datuma konačne isplate, neće promijeniti vlasništvo predmeta investicije na osnovu kojeg je dobio pravo na sredstva GRANT podrške,</w:t>
      </w:r>
    </w:p>
    <w:p w:rsidR="00B82EAC"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4. da će svi dokumenti koji se odnose na plaćanja za ugovoreni projekat, osim dokumenata (računa) za opšte troškove i pripremne radove, biti datirani nakon datuma potpisivanja ovog Ugovora,</w:t>
      </w:r>
    </w:p>
    <w:p w:rsidR="00A015AC"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5. da će čuvati svu dokumentaciju koja se odnosi na projekat od dana zaključenja ovog Ugovora i  sljedećih 5 (pet) godina od datuma konačne isplate. U slučaju postupka pred sudom, period od</w:t>
      </w:r>
      <w:r w:rsidR="00FD1EB5">
        <w:rPr>
          <w:rFonts w:ascii="Times New Roman" w:hAnsi="Times New Roman" w:cs="Times New Roman"/>
          <w:noProof/>
        </w:rPr>
        <w:t xml:space="preserve"> 5 (pet) godina će se produžiti</w:t>
      </w:r>
      <w:r w:rsidRPr="00C12DFF">
        <w:rPr>
          <w:rFonts w:ascii="Times New Roman" w:hAnsi="Times New Roman" w:cs="Times New Roman"/>
          <w:noProof/>
        </w:rPr>
        <w:t xml:space="preserve"> za vrijeme/dužinu trajanja postupka,</w:t>
      </w:r>
    </w:p>
    <w:p w:rsidR="00A015AC"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6. da će dopustiti u svakom trenutku nesmetan pristup i kontrolu na terenu koja se odnosi na projekat, te da će dati na uvid svu dokumentaciju vezanu za projekat službenicima Ministarstva,</w:t>
      </w:r>
    </w:p>
    <w:p w:rsidR="007637D5"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7. da će poštovati princip izbjegavanja dvostrukog finansiranja (zabrana korišćenja podrške za predmetni projekat iz bilo kojeg drugog izvora: državnog budžeta, opštinskog budžeta, donatorskih institucija i sl.),</w:t>
      </w:r>
    </w:p>
    <w:p w:rsidR="00980F59" w:rsidRPr="00C12DFF" w:rsidRDefault="002952B7" w:rsidP="00175FC0">
      <w:pPr>
        <w:spacing w:after="0" w:line="240" w:lineRule="auto"/>
        <w:jc w:val="both"/>
        <w:rPr>
          <w:rFonts w:ascii="Times New Roman" w:hAnsi="Times New Roman" w:cs="Times New Roman"/>
          <w:noProof/>
        </w:rPr>
      </w:pPr>
      <w:r w:rsidRPr="00C12DFF">
        <w:rPr>
          <w:rFonts w:ascii="Times New Roman" w:hAnsi="Times New Roman" w:cs="Times New Roman"/>
          <w:noProof/>
        </w:rPr>
        <w:t>8. da će predati Zahtjev za isplatu i ostalu potrebnu prateću dokumentaciju u jednom primjerku (original dokumenta) do _________________________________________,</w:t>
      </w:r>
    </w:p>
    <w:p w:rsidR="00A1306E" w:rsidRPr="00C12DFF" w:rsidRDefault="00A1306E" w:rsidP="00A1306E">
      <w:pPr>
        <w:spacing w:after="0" w:line="240" w:lineRule="auto"/>
        <w:jc w:val="both"/>
        <w:rPr>
          <w:rFonts w:ascii="Times New Roman" w:hAnsi="Times New Roman" w:cs="Times New Roman"/>
          <w:lang w:val="hr-HR"/>
        </w:rPr>
      </w:pPr>
      <w:r w:rsidRPr="00C12DFF">
        <w:rPr>
          <w:rFonts w:ascii="Times New Roman" w:hAnsi="Times New Roman" w:cs="Times New Roman"/>
          <w:lang w:val="hr-HR"/>
        </w:rPr>
        <w:t>9.  da će osigurati da su svi podaci i informacije dostavljeni Ministarstvu tačni,</w:t>
      </w:r>
    </w:p>
    <w:p w:rsidR="00A1306E" w:rsidRPr="00C12DFF" w:rsidRDefault="00A1306E" w:rsidP="00175FC0">
      <w:pPr>
        <w:spacing w:after="0" w:line="240" w:lineRule="auto"/>
        <w:jc w:val="both"/>
        <w:rPr>
          <w:rFonts w:ascii="Times New Roman" w:hAnsi="Times New Roman" w:cs="Times New Roman"/>
          <w:lang w:val="hr-HR"/>
        </w:rPr>
      </w:pPr>
      <w:r w:rsidRPr="00C12DFF">
        <w:rPr>
          <w:rFonts w:ascii="Times New Roman" w:hAnsi="Times New Roman" w:cs="Times New Roman"/>
          <w:lang w:val="hr-HR"/>
        </w:rPr>
        <w:t>10.  da će dostaviti Ministarstvu sve potrebne podatke koje Ministarstvo zatraži,</w:t>
      </w:r>
    </w:p>
    <w:p w:rsidR="00980F59" w:rsidRPr="00C12DFF" w:rsidRDefault="00A1306E" w:rsidP="00980F59">
      <w:pPr>
        <w:spacing w:after="0" w:line="240" w:lineRule="auto"/>
        <w:jc w:val="both"/>
        <w:rPr>
          <w:rFonts w:ascii="Times New Roman" w:hAnsi="Times New Roman" w:cs="Times New Roman"/>
          <w:noProof/>
        </w:rPr>
      </w:pPr>
      <w:r w:rsidRPr="00C12DFF">
        <w:rPr>
          <w:rFonts w:ascii="Times New Roman" w:eastAsia="Times New Roman" w:hAnsi="Times New Roman" w:cs="Times New Roman"/>
          <w:noProof/>
        </w:rPr>
        <w:t>11. da</w:t>
      </w:r>
      <w:r w:rsidR="002952B7" w:rsidRPr="00C12DFF">
        <w:rPr>
          <w:rFonts w:ascii="Times New Roman" w:eastAsia="Times New Roman" w:hAnsi="Times New Roman" w:cs="Times New Roman"/>
          <w:noProof/>
        </w:rPr>
        <w:t xml:space="preserve"> se slaže da: (i) dobra, radovi i servisi koji će biti finansirani iz ovog Granta, biti kupljeni po razumnim cijenama, kao i da će ostali relevantni faktori biti uzeti u obzir, kao što su vrijeme isporuke, efikasnost i pouzdanost proizvoda, radova, i u slučaju servisa, njihovog kvaliteta i kompetentnosti; (ii) neka dobra i servisi će biti korišteni samo u svrsi </w:t>
      </w:r>
      <w:r w:rsidR="002952B7" w:rsidRPr="00C12DFF">
        <w:rPr>
          <w:rFonts w:ascii="Times New Roman" w:hAnsi="Times New Roman" w:cs="Times New Roman"/>
          <w:noProof/>
        </w:rPr>
        <w:t xml:space="preserve">sprovođenja aktivnosti projekta, </w:t>
      </w:r>
    </w:p>
    <w:p w:rsidR="00980F59" w:rsidRPr="00C12DFF" w:rsidRDefault="00A1306E" w:rsidP="00980F59">
      <w:pPr>
        <w:spacing w:after="0" w:line="240" w:lineRule="auto"/>
        <w:jc w:val="both"/>
        <w:rPr>
          <w:rFonts w:ascii="Times New Roman" w:hAnsi="Times New Roman" w:cs="Times New Roman"/>
          <w:noProof/>
        </w:rPr>
      </w:pPr>
      <w:r w:rsidRPr="00C12DFF">
        <w:rPr>
          <w:rFonts w:ascii="Times New Roman" w:hAnsi="Times New Roman" w:cs="Times New Roman"/>
          <w:noProof/>
        </w:rPr>
        <w:t xml:space="preserve">12. da </w:t>
      </w:r>
      <w:r w:rsidR="002952B7" w:rsidRPr="00C12DFF">
        <w:rPr>
          <w:rFonts w:ascii="Times New Roman" w:hAnsi="Times New Roman" w:cs="Times New Roman"/>
          <w:noProof/>
        </w:rPr>
        <w:t>p</w:t>
      </w:r>
      <w:r w:rsidR="002952B7" w:rsidRPr="00C12DFF">
        <w:rPr>
          <w:rFonts w:ascii="Times New Roman" w:eastAsia="Times New Roman" w:hAnsi="Times New Roman" w:cs="Times New Roman"/>
          <w:noProof/>
        </w:rPr>
        <w:t xml:space="preserve">otpisivanjem </w:t>
      </w:r>
      <w:r w:rsidRPr="00C12DFF">
        <w:rPr>
          <w:rFonts w:ascii="Times New Roman" w:eastAsia="Times New Roman" w:hAnsi="Times New Roman" w:cs="Times New Roman"/>
          <w:noProof/>
        </w:rPr>
        <w:t>Ugovora</w:t>
      </w:r>
      <w:r w:rsidR="002952B7" w:rsidRPr="00C12DFF">
        <w:rPr>
          <w:rFonts w:ascii="Times New Roman" w:eastAsia="Times New Roman" w:hAnsi="Times New Roman" w:cs="Times New Roman"/>
          <w:noProof/>
        </w:rPr>
        <w:t xml:space="preserve"> Korisnik potvrđuje da predloženi projekat neće rezultirati raseljavanjem bilo kog lica koje formalno ili neformalno zauzima mjesto na kojem će se sprovoditi projekat.</w:t>
      </w:r>
    </w:p>
    <w:p w:rsidR="00980F59" w:rsidRPr="00C12DFF" w:rsidRDefault="00980F59" w:rsidP="00980F59">
      <w:pPr>
        <w:spacing w:after="0" w:line="240" w:lineRule="auto"/>
        <w:jc w:val="both"/>
        <w:rPr>
          <w:rFonts w:ascii="Times New Roman" w:hAnsi="Times New Roman" w:cs="Times New Roman"/>
          <w:noProof/>
          <w:color w:val="FF0000"/>
        </w:rPr>
      </w:pPr>
    </w:p>
    <w:p w:rsidR="00980F59" w:rsidRPr="00C12DFF" w:rsidRDefault="002952B7" w:rsidP="00980F59">
      <w:pPr>
        <w:spacing w:after="0" w:line="240" w:lineRule="auto"/>
        <w:jc w:val="both"/>
        <w:rPr>
          <w:rFonts w:ascii="Times New Roman" w:hAnsi="Times New Roman" w:cs="Times New Roman"/>
          <w:noProof/>
        </w:rPr>
      </w:pPr>
      <w:r w:rsidRPr="00C12DFF">
        <w:rPr>
          <w:rFonts w:ascii="Times New Roman" w:hAnsi="Times New Roman" w:cs="Times New Roman"/>
          <w:noProof/>
        </w:rPr>
        <w:t>2) Korisnik ima pravo:</w:t>
      </w:r>
    </w:p>
    <w:p w:rsidR="00980F59" w:rsidRPr="00C12DFF" w:rsidRDefault="00980F59" w:rsidP="00980F59">
      <w:pPr>
        <w:spacing w:after="0" w:line="240" w:lineRule="auto"/>
        <w:jc w:val="both"/>
        <w:rPr>
          <w:rFonts w:ascii="Times New Roman" w:hAnsi="Times New Roman" w:cs="Times New Roman"/>
          <w:noProof/>
        </w:rPr>
      </w:pPr>
    </w:p>
    <w:p w:rsidR="00980F59" w:rsidRPr="00C12DFF" w:rsidRDefault="002952B7" w:rsidP="00980F59">
      <w:pPr>
        <w:spacing w:after="0" w:line="240" w:lineRule="auto"/>
        <w:jc w:val="both"/>
        <w:rPr>
          <w:rFonts w:ascii="Times New Roman" w:hAnsi="Times New Roman" w:cs="Times New Roman"/>
          <w:noProof/>
        </w:rPr>
      </w:pPr>
      <w:r w:rsidRPr="00C12DFF">
        <w:rPr>
          <w:rFonts w:ascii="Times New Roman" w:hAnsi="Times New Roman" w:cs="Times New Roman"/>
          <w:noProof/>
        </w:rPr>
        <w:t>1. dobiti sredstva nakon uspješno sprovedenog projekta,</w:t>
      </w:r>
    </w:p>
    <w:p w:rsidR="00CF6F10" w:rsidRPr="00C12DFF" w:rsidRDefault="002952B7" w:rsidP="00980F59">
      <w:pPr>
        <w:spacing w:after="0" w:line="240" w:lineRule="auto"/>
        <w:jc w:val="both"/>
        <w:rPr>
          <w:rFonts w:ascii="Times New Roman" w:hAnsi="Times New Roman" w:cs="Times New Roman"/>
          <w:noProof/>
        </w:rPr>
      </w:pPr>
      <w:r w:rsidRPr="00C12DFF">
        <w:rPr>
          <w:rFonts w:ascii="Times New Roman" w:hAnsi="Times New Roman" w:cs="Times New Roman"/>
          <w:noProof/>
        </w:rPr>
        <w:t>2. tražiti promjenu projekta navedene u članu 8. ovog Ugovora,</w:t>
      </w:r>
    </w:p>
    <w:p w:rsidR="00CF6F10" w:rsidRPr="00C12DFF" w:rsidRDefault="002952B7" w:rsidP="00980F59">
      <w:pPr>
        <w:spacing w:after="0" w:line="240" w:lineRule="auto"/>
        <w:jc w:val="both"/>
        <w:rPr>
          <w:rFonts w:ascii="Times New Roman" w:hAnsi="Times New Roman" w:cs="Times New Roman"/>
          <w:noProof/>
        </w:rPr>
      </w:pPr>
      <w:r w:rsidRPr="00C12DFF">
        <w:rPr>
          <w:rFonts w:ascii="Times New Roman" w:hAnsi="Times New Roman" w:cs="Times New Roman"/>
          <w:noProof/>
        </w:rPr>
        <w:t>3. tražiti zaštitu svojih prava putem nadležnog suda</w:t>
      </w:r>
    </w:p>
    <w:p w:rsidR="00C12DFF" w:rsidRPr="00C12DFF" w:rsidRDefault="00C12DFF" w:rsidP="00980F59">
      <w:pPr>
        <w:spacing w:after="0" w:line="240" w:lineRule="auto"/>
        <w:jc w:val="both"/>
        <w:rPr>
          <w:rFonts w:ascii="Times New Roman" w:hAnsi="Times New Roman" w:cs="Times New Roman"/>
          <w:noProof/>
        </w:rPr>
      </w:pPr>
    </w:p>
    <w:p w:rsidR="00CF6F10" w:rsidRPr="00C12DFF" w:rsidRDefault="002952B7" w:rsidP="00CF6F10">
      <w:pPr>
        <w:spacing w:after="0" w:line="240" w:lineRule="auto"/>
        <w:jc w:val="center"/>
        <w:rPr>
          <w:rFonts w:ascii="Times New Roman" w:hAnsi="Times New Roman" w:cs="Times New Roman"/>
          <w:b/>
          <w:noProof/>
        </w:rPr>
      </w:pPr>
      <w:r w:rsidRPr="00C12DFF">
        <w:rPr>
          <w:rFonts w:ascii="Times New Roman" w:hAnsi="Times New Roman" w:cs="Times New Roman"/>
          <w:b/>
          <w:noProof/>
        </w:rPr>
        <w:t>III. IZMJENE UGOVORA</w:t>
      </w:r>
    </w:p>
    <w:p w:rsidR="00C12DFF" w:rsidRPr="00C12DFF" w:rsidRDefault="00C12DFF" w:rsidP="00CF6F10">
      <w:pPr>
        <w:spacing w:after="0" w:line="240" w:lineRule="auto"/>
        <w:jc w:val="center"/>
        <w:rPr>
          <w:rFonts w:ascii="Times New Roman" w:hAnsi="Times New Roman" w:cs="Times New Roman"/>
          <w:b/>
          <w:noProof/>
        </w:rPr>
      </w:pPr>
    </w:p>
    <w:p w:rsidR="00CF6F10" w:rsidRPr="00C12DFF" w:rsidRDefault="002952B7" w:rsidP="00CF6F10">
      <w:pPr>
        <w:spacing w:after="0" w:line="240" w:lineRule="auto"/>
        <w:jc w:val="center"/>
        <w:rPr>
          <w:rFonts w:ascii="Times New Roman" w:hAnsi="Times New Roman" w:cs="Times New Roman"/>
          <w:noProof/>
        </w:rPr>
      </w:pPr>
      <w:r w:rsidRPr="00C12DFF">
        <w:rPr>
          <w:rFonts w:ascii="Times New Roman" w:hAnsi="Times New Roman" w:cs="Times New Roman"/>
          <w:noProof/>
        </w:rPr>
        <w:t>Član 8.</w:t>
      </w:r>
    </w:p>
    <w:p w:rsidR="00CF6F10" w:rsidRPr="00C12DFF" w:rsidRDefault="00CF6F10" w:rsidP="00CF6F10">
      <w:pPr>
        <w:spacing w:after="0" w:line="240" w:lineRule="auto"/>
        <w:jc w:val="both"/>
        <w:rPr>
          <w:rFonts w:ascii="Times New Roman" w:hAnsi="Times New Roman" w:cs="Times New Roman"/>
          <w:b/>
          <w:noProof/>
        </w:rPr>
      </w:pPr>
    </w:p>
    <w:p w:rsidR="004D0E0C" w:rsidRPr="00C12DFF" w:rsidRDefault="002952B7" w:rsidP="00980F59">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1) U slučaju potrebe za izmjenom ovog Ugovora, korisnik je obavezan dostaviti „Zahtjev za odobravanje promjene projekta“ Ministarstvu na razmatranje. Promjene projekta će biti odobrene samo ako se projekat ne može realizovati bez zatražene promjene ili ako zatražena promjena ima uticaj na poboljšanje projekta. Razlozi za odobravanje promjena su sljedeći: viša sila, prestanak proizvodnje određene robe koja je trebala biti ugrađena, nemogućnost dobavljača da pruža usluge, nabavi robe ili izvede radove, promjene </w:t>
      </w:r>
      <w:r w:rsidRPr="00C12DFF">
        <w:rPr>
          <w:rFonts w:ascii="Times New Roman" w:eastAsia="Times New Roman" w:hAnsi="Times New Roman" w:cs="Times New Roman"/>
          <w:noProof/>
        </w:rPr>
        <w:lastRenderedPageBreak/>
        <w:t>nastale kao posljedica potrebe za usklađivanjem sa zakonodavstvom, situacije koje se nisu mogle predvidjeti u trenutku ugovaranja i uvođenje nove tehnologije koja može poboljšati efikasnost projekta. Svi ovi razlozi moraju biti propraćeni odgovarajućom dokumentacijom.</w:t>
      </w:r>
    </w:p>
    <w:p w:rsidR="004D0E0C" w:rsidRPr="00C12DFF" w:rsidRDefault="004D0E0C" w:rsidP="00980F59">
      <w:pPr>
        <w:spacing w:after="0" w:line="240" w:lineRule="auto"/>
        <w:jc w:val="both"/>
        <w:rPr>
          <w:rFonts w:ascii="Times New Roman" w:eastAsia="Times New Roman" w:hAnsi="Times New Roman" w:cs="Times New Roman"/>
          <w:noProof/>
        </w:rPr>
      </w:pPr>
    </w:p>
    <w:p w:rsidR="00980F59" w:rsidRPr="00C12DFF" w:rsidRDefault="002952B7" w:rsidP="00980F59">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2) U slučaju promjene podataka koji se odnose na Korisnika (promjena podataka navedenih u preambuli: ime, prezime, adresa, JMBG, ime zastupnika), Korisnik se obavezuje poslati Ministarstvu obrazac "Zahtjev za odobravanje promjene projekta" i objašnjenje sa propratnom dokumentacijom koja se odnosi na promjenu.  </w:t>
      </w:r>
    </w:p>
    <w:p w:rsidR="00EB716D" w:rsidRPr="00C12DFF" w:rsidRDefault="00EB716D" w:rsidP="00980F59">
      <w:pPr>
        <w:spacing w:after="0" w:line="240" w:lineRule="auto"/>
        <w:jc w:val="both"/>
        <w:rPr>
          <w:rFonts w:ascii="Times New Roman" w:eastAsia="Times New Roman" w:hAnsi="Times New Roman" w:cs="Times New Roman"/>
          <w:noProof/>
        </w:rPr>
      </w:pPr>
    </w:p>
    <w:p w:rsidR="00EB716D" w:rsidRPr="00C12DFF" w:rsidRDefault="002952B7" w:rsidP="00EB716D">
      <w:pPr>
        <w:spacing w:after="0" w:line="240" w:lineRule="auto"/>
        <w:jc w:val="both"/>
        <w:rPr>
          <w:rFonts w:ascii="Times New Roman" w:eastAsia="Times New Roman" w:hAnsi="Times New Roman" w:cs="Times New Roman"/>
          <w:noProof/>
        </w:rPr>
      </w:pPr>
      <w:r w:rsidRPr="00C12DFF">
        <w:rPr>
          <w:rFonts w:ascii="Times New Roman" w:hAnsi="Times New Roman" w:cs="Times New Roman"/>
          <w:noProof/>
        </w:rPr>
        <w:t>3) U slučaju promjena koje se odnose na projekat (</w:t>
      </w:r>
      <w:r w:rsidRPr="00C12DFF">
        <w:rPr>
          <w:rFonts w:ascii="Times New Roman" w:eastAsia="Times New Roman" w:hAnsi="Times New Roman" w:cs="Times New Roman"/>
          <w:noProof/>
        </w:rPr>
        <w:t>promjena na</w:t>
      </w:r>
      <w:r w:rsidRPr="00C12DFF">
        <w:rPr>
          <w:rFonts w:ascii="Times New Roman" w:hAnsi="Times New Roman" w:cs="Times New Roman"/>
          <w:noProof/>
        </w:rPr>
        <w:t xml:space="preserve">ziva, vrste ili količine opreme; </w:t>
      </w:r>
      <w:r w:rsidRPr="00C12DFF">
        <w:rPr>
          <w:rFonts w:ascii="Times New Roman" w:eastAsia="Times New Roman" w:hAnsi="Times New Roman" w:cs="Times New Roman"/>
          <w:noProof/>
        </w:rPr>
        <w:t xml:space="preserve">promjena kvaliteta/kvantiteta radova/materijala koji se trebaju sprovesti/ugraditi u slučaju izgradnje/rekonstrukcije zbog promjene </w:t>
      </w:r>
      <w:r w:rsidRPr="00C12DFF">
        <w:rPr>
          <w:rFonts w:ascii="Times New Roman" w:hAnsi="Times New Roman" w:cs="Times New Roman"/>
          <w:noProof/>
        </w:rPr>
        <w:t xml:space="preserve">tehničke specifikacije, </w:t>
      </w:r>
      <w:r w:rsidRPr="00C12DFF">
        <w:rPr>
          <w:rFonts w:ascii="Times New Roman" w:eastAsia="Times New Roman" w:hAnsi="Times New Roman" w:cs="Times New Roman"/>
          <w:noProof/>
        </w:rPr>
        <w:t xml:space="preserve">Korisnik se obavezuje poslati Ministarstvu obrazac "Zahtjev za odobravanje promjene projekta" i objašnjenje sa propratnom dokumentacijom koja se odnosi na promjenu.  </w:t>
      </w:r>
    </w:p>
    <w:p w:rsidR="00EB716D" w:rsidRPr="00C12DFF" w:rsidRDefault="00EB716D" w:rsidP="00EB716D">
      <w:pPr>
        <w:spacing w:after="0" w:line="240" w:lineRule="auto"/>
        <w:jc w:val="both"/>
        <w:rPr>
          <w:rFonts w:ascii="Times New Roman" w:eastAsia="Times New Roman" w:hAnsi="Times New Roman" w:cs="Times New Roman"/>
          <w:noProof/>
        </w:rPr>
      </w:pPr>
    </w:p>
    <w:p w:rsidR="00EB716D" w:rsidRPr="00C12DFF" w:rsidRDefault="002952B7" w:rsidP="00EB716D">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4) </w:t>
      </w:r>
      <w:r w:rsidRPr="00C12DFF">
        <w:rPr>
          <w:rFonts w:ascii="Times New Roman" w:hAnsi="Times New Roman" w:cs="Times New Roman"/>
          <w:noProof/>
        </w:rPr>
        <w:t xml:space="preserve">U slučaju promjena koje se odnose na dinamiku realizacije projekta (čl.7 stav 1 tačka 8 roka za podnošenje Zahtjeva za isplatu), </w:t>
      </w:r>
      <w:r w:rsidRPr="00C12DFF">
        <w:rPr>
          <w:rFonts w:ascii="Times New Roman" w:eastAsia="Times New Roman" w:hAnsi="Times New Roman" w:cs="Times New Roman"/>
          <w:noProof/>
        </w:rPr>
        <w:t>Korisnik se obavezuje poslati Ministarstvu obrazac "Zahtjev za odobravanje promjene projekta" i objašnjenje sa propratnom dokumentacijom koja se odnosi na promjenu.</w:t>
      </w:r>
    </w:p>
    <w:p w:rsidR="000E3910" w:rsidRPr="00C12DFF" w:rsidRDefault="000E3910" w:rsidP="00EB716D">
      <w:pPr>
        <w:spacing w:after="0" w:line="240" w:lineRule="auto"/>
        <w:jc w:val="both"/>
        <w:rPr>
          <w:rFonts w:ascii="Times New Roman" w:eastAsia="Times New Roman" w:hAnsi="Times New Roman" w:cs="Times New Roman"/>
          <w:noProof/>
        </w:rPr>
      </w:pPr>
    </w:p>
    <w:p w:rsidR="000E3910" w:rsidRPr="00C12DFF" w:rsidRDefault="002952B7" w:rsidP="00EB716D">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5) Sve gore navedene promjene se moraju obostrano usaglasiti potpisivanjem Aneksa Ugovora. U Aneksu Ugovora, bez obzira na tip i vrijednost odobrene promjene, ni pod kojim okolnostima iznos podrške ne može biti veći od maksimalnog iznosa podrške koja se daje Korisniku ovim Ugovorom.</w:t>
      </w:r>
    </w:p>
    <w:p w:rsidR="006938F9" w:rsidRPr="00C12DFF" w:rsidRDefault="006938F9" w:rsidP="00EB716D">
      <w:pPr>
        <w:spacing w:after="0" w:line="240" w:lineRule="auto"/>
        <w:jc w:val="both"/>
        <w:rPr>
          <w:rFonts w:ascii="Times New Roman" w:eastAsia="Times New Roman" w:hAnsi="Times New Roman" w:cs="Times New Roman"/>
          <w:noProof/>
        </w:rPr>
      </w:pPr>
    </w:p>
    <w:p w:rsidR="006938F9" w:rsidRPr="00C12DFF" w:rsidRDefault="002952B7" w:rsidP="00EB716D">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6) Ministarstvo zadržava pravo odbijanja Korisnikovog zahtjeva. U takvom slučaju, Korisniku će biti dostavljeno Rješenje o odbijanju zahtjeva za odobravanje promjene projekta.</w:t>
      </w:r>
    </w:p>
    <w:p w:rsidR="006938F9" w:rsidRPr="00C12DFF" w:rsidRDefault="006938F9" w:rsidP="00EB716D">
      <w:pPr>
        <w:spacing w:after="0" w:line="240" w:lineRule="auto"/>
        <w:jc w:val="both"/>
        <w:rPr>
          <w:rFonts w:ascii="Times New Roman" w:eastAsia="Times New Roman" w:hAnsi="Times New Roman" w:cs="Times New Roman"/>
          <w:noProof/>
        </w:rPr>
      </w:pPr>
    </w:p>
    <w:p w:rsidR="006938F9" w:rsidRPr="00C12DFF" w:rsidRDefault="002952B7" w:rsidP="00EB716D">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7) Bilo kakve promjene koje nisu odobrene Aneksom Ugovora, smatrat će se neprihvatljivim troškom i njihov iznos će biti oduzet od iznosa podrške odobrenog ovim Ugovorom.</w:t>
      </w:r>
    </w:p>
    <w:p w:rsidR="00A45E7F" w:rsidRPr="00C12DFF" w:rsidRDefault="00A45E7F" w:rsidP="00EB716D">
      <w:pPr>
        <w:spacing w:after="0" w:line="240" w:lineRule="auto"/>
        <w:jc w:val="both"/>
        <w:rPr>
          <w:rFonts w:ascii="Times New Roman" w:eastAsia="Times New Roman" w:hAnsi="Times New Roman" w:cs="Times New Roman"/>
          <w:noProof/>
        </w:rPr>
      </w:pPr>
    </w:p>
    <w:p w:rsidR="00A45E7F" w:rsidRDefault="002952B7" w:rsidP="00EB716D">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8) Ukoliko promjena o kojoj je Ministarstvo bilo ili nije bilo obaviješteno izmijeni prihvatljivost projekta, Ministarstvo će raskinuti ovaj Ugovor.</w:t>
      </w:r>
    </w:p>
    <w:p w:rsidR="00A45E7F" w:rsidRPr="00C12DFF" w:rsidRDefault="00A45E7F" w:rsidP="00EB716D">
      <w:pPr>
        <w:spacing w:after="0" w:line="240" w:lineRule="auto"/>
        <w:jc w:val="both"/>
        <w:rPr>
          <w:rFonts w:ascii="Times New Roman" w:eastAsia="Times New Roman" w:hAnsi="Times New Roman" w:cs="Times New Roman"/>
          <w:noProof/>
        </w:rPr>
      </w:pPr>
    </w:p>
    <w:p w:rsidR="00A45E7F" w:rsidRPr="00C12DFF" w:rsidRDefault="002952B7" w:rsidP="006B64C2">
      <w:pPr>
        <w:spacing w:after="0" w:line="240" w:lineRule="auto"/>
        <w:jc w:val="center"/>
        <w:rPr>
          <w:rFonts w:ascii="Times New Roman" w:eastAsia="Times New Roman" w:hAnsi="Times New Roman" w:cs="Times New Roman"/>
          <w:b/>
          <w:noProof/>
        </w:rPr>
      </w:pPr>
      <w:r w:rsidRPr="00C12DFF">
        <w:rPr>
          <w:rFonts w:ascii="Times New Roman" w:eastAsia="Times New Roman" w:hAnsi="Times New Roman" w:cs="Times New Roman"/>
          <w:b/>
          <w:noProof/>
        </w:rPr>
        <w:t>IV. KONTROLA NA TERENU</w:t>
      </w:r>
    </w:p>
    <w:p w:rsidR="006B64C2" w:rsidRDefault="006B64C2" w:rsidP="006B64C2">
      <w:pPr>
        <w:spacing w:after="0" w:line="240" w:lineRule="auto"/>
        <w:jc w:val="center"/>
        <w:rPr>
          <w:rFonts w:ascii="Times New Roman" w:eastAsia="Times New Roman" w:hAnsi="Times New Roman" w:cs="Times New Roman"/>
          <w:b/>
          <w:noProof/>
        </w:rPr>
      </w:pPr>
    </w:p>
    <w:p w:rsidR="006B64C2" w:rsidRPr="00C12DFF" w:rsidRDefault="002952B7" w:rsidP="006B64C2">
      <w:pPr>
        <w:spacing w:after="0" w:line="240" w:lineRule="auto"/>
        <w:jc w:val="center"/>
        <w:rPr>
          <w:rFonts w:ascii="Times New Roman" w:eastAsia="Times New Roman" w:hAnsi="Times New Roman" w:cs="Times New Roman"/>
          <w:noProof/>
        </w:rPr>
      </w:pPr>
      <w:r w:rsidRPr="00C12DFF">
        <w:rPr>
          <w:rFonts w:ascii="Times New Roman" w:eastAsia="Times New Roman" w:hAnsi="Times New Roman" w:cs="Times New Roman"/>
          <w:noProof/>
        </w:rPr>
        <w:t>Član 9.</w:t>
      </w:r>
    </w:p>
    <w:p w:rsidR="006B64C2" w:rsidRPr="00C12DFF" w:rsidRDefault="006B64C2" w:rsidP="006B64C2">
      <w:pPr>
        <w:spacing w:after="0" w:line="240" w:lineRule="auto"/>
        <w:jc w:val="both"/>
        <w:rPr>
          <w:rFonts w:ascii="Times New Roman" w:eastAsia="Times New Roman" w:hAnsi="Times New Roman" w:cs="Times New Roman"/>
          <w:noProof/>
        </w:rPr>
      </w:pPr>
    </w:p>
    <w:p w:rsidR="006B64C2" w:rsidRPr="00C12DFF" w:rsidRDefault="002952B7" w:rsidP="006B64C2">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1) Kontrola na terenu sprovodi se prije isplate i tokom 5 (pet) godina nakon izvršene isplate Korisniku. </w:t>
      </w:r>
    </w:p>
    <w:p w:rsidR="0069401B" w:rsidRPr="00C12DFF" w:rsidRDefault="0069401B" w:rsidP="006B64C2">
      <w:pPr>
        <w:spacing w:after="0" w:line="240" w:lineRule="auto"/>
        <w:jc w:val="both"/>
        <w:rPr>
          <w:rFonts w:ascii="Times New Roman" w:eastAsia="Times New Roman" w:hAnsi="Times New Roman" w:cs="Times New Roman"/>
          <w:noProof/>
        </w:rPr>
      </w:pPr>
    </w:p>
    <w:p w:rsidR="006B64C2" w:rsidRPr="00C12DFF" w:rsidRDefault="002952B7" w:rsidP="006B64C2">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2) Osim redovnih kontrola, kontrole na terenu mogu se obavljati i u bilo kojem trenutku za vrijeme trajanja investicije. Kontrolu na terenu sprovode službenici Ministarstva, savjetodavne službe, poljoprivredna inspekcija ili nezavisne revizije koju može da angažuje Ministarstvo ili međunarodna revizija na MIDAS projektu (u daljem tekstu: kontrolori).</w:t>
      </w:r>
    </w:p>
    <w:p w:rsidR="006B64C2" w:rsidRPr="00C12DFF" w:rsidRDefault="006B64C2" w:rsidP="006B64C2">
      <w:pPr>
        <w:spacing w:after="0" w:line="240" w:lineRule="auto"/>
        <w:jc w:val="both"/>
        <w:rPr>
          <w:rFonts w:ascii="Times New Roman" w:eastAsia="Times New Roman" w:hAnsi="Times New Roman" w:cs="Times New Roman"/>
          <w:noProof/>
        </w:rPr>
      </w:pPr>
    </w:p>
    <w:p w:rsidR="006B64C2" w:rsidRPr="00C12DFF" w:rsidRDefault="002952B7" w:rsidP="006B64C2">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3) Korisnici čije se investicije kontrolišu, obavezne su pripremiti sve potrebne podatke i materijale za sprovođenja kontrole na terenu. U slučaju da korisnik ne dozvoli ili spriječi kontrolu na terenu, ili da na bilo koji drugi način utiče na rad kontrolora, Zahtjev za isplatu neće biti odobren. </w:t>
      </w:r>
    </w:p>
    <w:p w:rsidR="006B64C2" w:rsidRPr="00C12DFF" w:rsidRDefault="006B64C2" w:rsidP="006B64C2">
      <w:pPr>
        <w:spacing w:after="0" w:line="240" w:lineRule="auto"/>
        <w:jc w:val="both"/>
        <w:rPr>
          <w:rFonts w:ascii="Times New Roman" w:eastAsia="Times New Roman" w:hAnsi="Times New Roman" w:cs="Times New Roman"/>
          <w:noProof/>
        </w:rPr>
      </w:pPr>
    </w:p>
    <w:p w:rsidR="006B64C2" w:rsidRPr="00C12DFF" w:rsidRDefault="002952B7" w:rsidP="006B64C2">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4) Kontrolori na terenu će imati pristup svoj dokumentaciji vezanoj uz ulaganje sufinasirano sredstvima predviđenim iz MIDAS-a tokom svih kontrola koje se sprovode prije isplate i tokom 5 (pet) godina nakon izvršene isplate Korisniku. </w:t>
      </w:r>
    </w:p>
    <w:p w:rsidR="0069401B" w:rsidRPr="00C12DFF" w:rsidRDefault="0069401B" w:rsidP="006B64C2">
      <w:pPr>
        <w:spacing w:after="0" w:line="240" w:lineRule="auto"/>
        <w:jc w:val="both"/>
        <w:rPr>
          <w:rFonts w:ascii="Times New Roman" w:eastAsia="Times New Roman" w:hAnsi="Times New Roman" w:cs="Times New Roman"/>
          <w:noProof/>
        </w:rPr>
      </w:pPr>
    </w:p>
    <w:p w:rsidR="006B64C2" w:rsidRPr="00C12DFF" w:rsidRDefault="002952B7" w:rsidP="006B64C2">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5) Za vrijeme kontrole na terenu kontrolori mogu provjeravati poljoprivredno zemljište, zasade, stočni fond, poslovni i proizvodni prostor, objekte, uređaje i robu, kao i poslovnu dokumentaciju podnosioca zahtjeva za korišćenje MIDAS grantova. Dodatno, kontrolori će takođe provjeriti odredbe ček-liste za zaštitu životne sredine i da korišćenje zemljišta ne ugrožava treća lica. Kontrolori mogu provjeriti i dokumentaciju podnosioca zahtjeva koja se odnosi na ta prava, provjeriti poslovne knjige i dokumente </w:t>
      </w:r>
      <w:r w:rsidRPr="00C12DFF">
        <w:rPr>
          <w:rFonts w:ascii="Times New Roman" w:eastAsia="Times New Roman" w:hAnsi="Times New Roman" w:cs="Times New Roman"/>
          <w:noProof/>
        </w:rPr>
        <w:lastRenderedPageBreak/>
        <w:t xml:space="preserve">kao što su fakture i računi, popisi, dokumentacija o prihvatljivosti, potvrde plaćanja, popisi garantnih listova, odluke/rješenja, ugovore, potvrde, podatke o korištenom materijalu i izvršenim radovima, kao i bankovne izvještaje koja posjeduje korisnik. Kontrolori mogu provjeriti i računovodstvene podatke, opremu, preradu i proizvodnju, pakovanja, otpremu i skladištenje. Ukratko, kontrolori mogu provjeriti sve podatke koji se odnose na vrstu, količinu i kvalitet roba i usluga, napredak poslovanja i načine na koje se koriste završena ulaganja, mogu sprovesti kontrolu nad planskom i tehničkom dokumentacijom koja se odnosi na ulaganje, provjeriti računovodstvene podatke i dokumente, kao i finansijske i tehničke podatke subvencioniranih projekata. Oni izvještavaju nadležna tijela i traže sprovođenje određenih postupaka za čije sprovođenje nijesu ovlašteni. Zaduženi su i za prikupljanje podataka i informacija od mjerodavnih osoba, svjedoka, stručnjaka i drugih osoba, ako je to potrebno za adekvatno obavljanje kontrole. Takođe, kontrolori će sačiniti odgovarajuću fotoarhivu investicije za svakog pojedinačnog korisnika. </w:t>
      </w:r>
    </w:p>
    <w:p w:rsidR="0069401B" w:rsidRPr="00C12DFF" w:rsidRDefault="0069401B" w:rsidP="006B64C2">
      <w:pPr>
        <w:spacing w:after="0" w:line="240" w:lineRule="auto"/>
        <w:jc w:val="both"/>
        <w:rPr>
          <w:rFonts w:ascii="Times New Roman" w:eastAsia="Times New Roman" w:hAnsi="Times New Roman" w:cs="Times New Roman"/>
          <w:noProof/>
        </w:rPr>
      </w:pPr>
    </w:p>
    <w:p w:rsidR="0069401B" w:rsidRPr="00C12DFF" w:rsidRDefault="002952B7" w:rsidP="006B64C2">
      <w:pPr>
        <w:spacing w:after="0" w:line="240" w:lineRule="auto"/>
        <w:jc w:val="both"/>
        <w:rPr>
          <w:rFonts w:ascii="Times New Roman" w:eastAsia="Times New Roman" w:hAnsi="Times New Roman" w:cs="Times New Roman"/>
          <w:bCs/>
          <w:iCs/>
          <w:noProof/>
        </w:rPr>
      </w:pPr>
      <w:r w:rsidRPr="00C12DFF">
        <w:rPr>
          <w:rFonts w:ascii="Times New Roman" w:eastAsia="Times New Roman" w:hAnsi="Times New Roman" w:cs="Times New Roman"/>
          <w:noProof/>
        </w:rPr>
        <w:t xml:space="preserve">6) Ministarstvo može sprovoditi kontrolu, bilo kad, tokom 5 (pet) godina, počevši od dana stupanja na snagu ovog Ugovora. </w:t>
      </w:r>
      <w:r w:rsidRPr="00C12DFF">
        <w:rPr>
          <w:rFonts w:ascii="Times New Roman" w:eastAsia="Times New Roman" w:hAnsi="Times New Roman" w:cs="Times New Roman"/>
          <w:bCs/>
          <w:iCs/>
          <w:noProof/>
        </w:rPr>
        <w:t xml:space="preserve">Kontrolori mogu obavijestiti Korisnika najviše četrdeset osam (48) sati prije sprovođenja kontrole na terenu, pod uslovima da ciljevi i svrha kontrole na terenu nisu ugroženi prethodnom najavom. </w:t>
      </w:r>
    </w:p>
    <w:p w:rsidR="00A41B63" w:rsidRPr="00C12DFF" w:rsidRDefault="00A41B63" w:rsidP="006B64C2">
      <w:pPr>
        <w:spacing w:after="0" w:line="240" w:lineRule="auto"/>
        <w:jc w:val="both"/>
        <w:rPr>
          <w:rFonts w:ascii="Times New Roman" w:eastAsia="Times New Roman" w:hAnsi="Times New Roman" w:cs="Times New Roman"/>
          <w:bCs/>
          <w:iCs/>
          <w:noProof/>
        </w:rPr>
      </w:pPr>
    </w:p>
    <w:p w:rsidR="006B64C2" w:rsidRPr="00C12DFF" w:rsidRDefault="002952B7" w:rsidP="006B64C2">
      <w:pPr>
        <w:spacing w:after="0" w:line="240" w:lineRule="auto"/>
        <w:jc w:val="both"/>
        <w:rPr>
          <w:rFonts w:ascii="Times New Roman" w:eastAsia="Times New Roman" w:hAnsi="Times New Roman" w:cs="Times New Roman"/>
          <w:bCs/>
          <w:iCs/>
          <w:noProof/>
        </w:rPr>
      </w:pPr>
      <w:r w:rsidRPr="00C12DFF">
        <w:rPr>
          <w:rFonts w:ascii="Times New Roman" w:eastAsia="Times New Roman" w:hAnsi="Times New Roman" w:cs="Times New Roman"/>
          <w:bCs/>
          <w:iCs/>
          <w:noProof/>
        </w:rPr>
        <w:t xml:space="preserve">7) U slučaju kada je podnosilac zahtjeva obaviješten o kontroli na terenu i o nužnom prisustvu treće osobe (računovođe, nadzornog inženjera, izvođača građevinskih radova), zavisno od ulaganju i faze kontrole, podnosilac zahtjeva je obavezan osigurati njihovo prisustvo. U slučaju da se kontrola obavlja na više lokacija, kontrolori, dok se pripremaju za kontrolu, mogu tražiti od podnosioca zahtjeva podatke o udaljenosti tih lokacija (u slučaju da sjedište korisnika i mjesto ulaganja nisu na istoj lokaciji). </w:t>
      </w:r>
    </w:p>
    <w:p w:rsidR="006B64C2" w:rsidRPr="00C12DFF" w:rsidRDefault="002952B7" w:rsidP="006B64C2">
      <w:pPr>
        <w:spacing w:after="0" w:line="240" w:lineRule="auto"/>
        <w:jc w:val="both"/>
        <w:rPr>
          <w:rFonts w:ascii="Times New Roman" w:eastAsia="Times New Roman" w:hAnsi="Times New Roman" w:cs="Times New Roman"/>
          <w:bCs/>
          <w:iCs/>
          <w:noProof/>
        </w:rPr>
      </w:pPr>
      <w:r w:rsidRPr="00C12DFF">
        <w:rPr>
          <w:rFonts w:ascii="Times New Roman" w:eastAsia="Times New Roman" w:hAnsi="Times New Roman" w:cs="Times New Roman"/>
          <w:bCs/>
          <w:iCs/>
          <w:noProof/>
        </w:rPr>
        <w:t xml:space="preserve">Ako podnosilac zahtjeva ne vodi sam svoje poslovne knjige, preporuka je da knjigovođa bude prisutan tokom kontrole na terenu jer se veliki dio provjera odnosi na kontrolu knjigovodstvene dokumentacije. </w:t>
      </w:r>
    </w:p>
    <w:p w:rsidR="006B64C2" w:rsidRPr="00C12DFF" w:rsidRDefault="002952B7" w:rsidP="006B64C2">
      <w:pPr>
        <w:spacing w:after="0" w:line="240" w:lineRule="auto"/>
        <w:jc w:val="both"/>
        <w:rPr>
          <w:rFonts w:ascii="Times New Roman" w:eastAsia="Times New Roman" w:hAnsi="Times New Roman" w:cs="Times New Roman"/>
          <w:bCs/>
          <w:iCs/>
          <w:noProof/>
        </w:rPr>
      </w:pPr>
      <w:r w:rsidRPr="00C12DFF">
        <w:rPr>
          <w:rFonts w:ascii="Times New Roman" w:eastAsia="Times New Roman" w:hAnsi="Times New Roman" w:cs="Times New Roman"/>
          <w:bCs/>
          <w:iCs/>
          <w:noProof/>
        </w:rPr>
        <w:t xml:space="preserve">Isto tako, sva fizička i pravna lica, kao i lica koja su s korisnikom povezana kroz predmetno ulaganje, takođe podliježu kontroli i obavezna su omogućiti sprovođenje kontrole na terenu, pružiti potrebne podatke i osigurati uslove za nesmetan rad kontrolora. </w:t>
      </w:r>
    </w:p>
    <w:p w:rsidR="00C12DFF" w:rsidRPr="00C12DFF" w:rsidRDefault="00C12DFF" w:rsidP="00EB716D">
      <w:pPr>
        <w:spacing w:after="0" w:line="240" w:lineRule="auto"/>
        <w:jc w:val="both"/>
        <w:rPr>
          <w:rFonts w:ascii="Times New Roman" w:eastAsia="Times New Roman" w:hAnsi="Times New Roman" w:cs="Times New Roman"/>
          <w:noProof/>
        </w:rPr>
      </w:pPr>
    </w:p>
    <w:p w:rsidR="00A41B63" w:rsidRPr="00C12DFF" w:rsidRDefault="002952B7" w:rsidP="00A41B63">
      <w:pPr>
        <w:spacing w:after="0" w:line="240" w:lineRule="auto"/>
        <w:jc w:val="center"/>
        <w:rPr>
          <w:rFonts w:ascii="Times New Roman" w:eastAsia="Times New Roman" w:hAnsi="Times New Roman" w:cs="Times New Roman"/>
          <w:b/>
          <w:noProof/>
        </w:rPr>
      </w:pPr>
      <w:r w:rsidRPr="00C12DFF">
        <w:rPr>
          <w:rFonts w:ascii="Times New Roman" w:eastAsia="Times New Roman" w:hAnsi="Times New Roman" w:cs="Times New Roman"/>
          <w:noProof/>
        </w:rPr>
        <w:t>V.</w:t>
      </w:r>
      <w:r w:rsidR="00AD6237">
        <w:rPr>
          <w:rFonts w:ascii="Times New Roman" w:eastAsia="Times New Roman" w:hAnsi="Times New Roman" w:cs="Times New Roman"/>
          <w:noProof/>
        </w:rPr>
        <w:t xml:space="preserve"> </w:t>
      </w:r>
      <w:r w:rsidRPr="00C12DFF">
        <w:rPr>
          <w:rFonts w:ascii="Times New Roman" w:eastAsia="Times New Roman" w:hAnsi="Times New Roman" w:cs="Times New Roman"/>
          <w:b/>
          <w:noProof/>
        </w:rPr>
        <w:t>RASKID UGOVORA</w:t>
      </w:r>
    </w:p>
    <w:p w:rsidR="00B73B41" w:rsidRDefault="00B73B41" w:rsidP="00A41B63">
      <w:pPr>
        <w:spacing w:after="0" w:line="240" w:lineRule="auto"/>
        <w:jc w:val="center"/>
        <w:rPr>
          <w:rFonts w:ascii="Times New Roman" w:eastAsia="Times New Roman" w:hAnsi="Times New Roman" w:cs="Times New Roman"/>
          <w:noProof/>
        </w:rPr>
      </w:pPr>
    </w:p>
    <w:p w:rsidR="00A41B63" w:rsidRPr="00C12DFF" w:rsidRDefault="002952B7" w:rsidP="00A41B63">
      <w:pPr>
        <w:spacing w:after="0" w:line="240" w:lineRule="auto"/>
        <w:jc w:val="center"/>
        <w:rPr>
          <w:rFonts w:ascii="Times New Roman" w:eastAsia="Times New Roman" w:hAnsi="Times New Roman" w:cs="Times New Roman"/>
          <w:noProof/>
        </w:rPr>
      </w:pPr>
      <w:r w:rsidRPr="00C12DFF">
        <w:rPr>
          <w:rFonts w:ascii="Times New Roman" w:eastAsia="Times New Roman" w:hAnsi="Times New Roman" w:cs="Times New Roman"/>
          <w:noProof/>
        </w:rPr>
        <w:t>Član 10.</w:t>
      </w:r>
    </w:p>
    <w:p w:rsidR="00A41B63" w:rsidRPr="00C12DFF" w:rsidRDefault="00A41B63" w:rsidP="00A41B63">
      <w:pPr>
        <w:spacing w:after="0" w:line="240" w:lineRule="auto"/>
        <w:jc w:val="center"/>
        <w:rPr>
          <w:rFonts w:ascii="Times New Roman" w:eastAsia="Times New Roman" w:hAnsi="Times New Roman" w:cs="Times New Roman"/>
          <w:noProof/>
        </w:rPr>
      </w:pPr>
    </w:p>
    <w:p w:rsidR="000F1F4F" w:rsidRPr="00C12DFF" w:rsidRDefault="002952B7" w:rsidP="00211F25">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1) Ukoliko je Korisnik postupao protivno odredbama ovog Ugovora zaključenog sa Ministarstvom ili je pravila o korištenju sredstava GRANT podrške kršio na bilo koji drugi način, ali bez finansijskog učinka, odnosno sredstva podrške još nijesu isplaćena Korisniku, Ministarstvo će raskinuti ovaj Ugovor.</w:t>
      </w:r>
    </w:p>
    <w:p w:rsidR="000F1F4F" w:rsidRPr="00C12DFF" w:rsidRDefault="000F1F4F" w:rsidP="000F1F4F">
      <w:pPr>
        <w:spacing w:after="0" w:line="240" w:lineRule="auto"/>
        <w:jc w:val="both"/>
        <w:rPr>
          <w:rFonts w:ascii="Times New Roman" w:eastAsia="Times New Roman" w:hAnsi="Times New Roman" w:cs="Times New Roman"/>
          <w:noProof/>
        </w:rPr>
      </w:pPr>
    </w:p>
    <w:p w:rsidR="000F1F4F" w:rsidRPr="00C12DFF" w:rsidRDefault="002952B7" w:rsidP="00211F25">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 xml:space="preserve">2) </w:t>
      </w:r>
      <w:r w:rsidR="00F82460" w:rsidRPr="00C12DFF">
        <w:rPr>
          <w:rFonts w:ascii="Times New Roman" w:eastAsia="Times New Roman" w:hAnsi="Times New Roman" w:cs="Times New Roman"/>
          <w:noProof/>
        </w:rPr>
        <w:t>Kada ne postoji finansijski učinak, odnosno</w:t>
      </w:r>
      <w:r w:rsidRPr="00C12DFF">
        <w:rPr>
          <w:rFonts w:ascii="Times New Roman" w:eastAsia="Times New Roman" w:hAnsi="Times New Roman" w:cs="Times New Roman"/>
          <w:noProof/>
        </w:rPr>
        <w:t xml:space="preserve"> sredstva podrške nisu isplaćena Korisniku, Ministarstvo će pokrenuti postupak</w:t>
      </w:r>
      <w:r w:rsidR="00F82460" w:rsidRPr="00C12DFF">
        <w:rPr>
          <w:rFonts w:ascii="Times New Roman" w:eastAsia="Times New Roman" w:hAnsi="Times New Roman" w:cs="Times New Roman"/>
          <w:noProof/>
        </w:rPr>
        <w:t xml:space="preserve"> </w:t>
      </w:r>
      <w:r w:rsidRPr="00C12DFF">
        <w:rPr>
          <w:rFonts w:ascii="Times New Roman" w:eastAsia="Times New Roman" w:hAnsi="Times New Roman" w:cs="Times New Roman"/>
          <w:noProof/>
        </w:rPr>
        <w:t xml:space="preserve"> raskida Ugovora u sljedećim slučajevima:</w:t>
      </w:r>
    </w:p>
    <w:p w:rsidR="000F1F4F" w:rsidRPr="00C12DFF" w:rsidRDefault="000F1F4F" w:rsidP="000F1F4F">
      <w:pPr>
        <w:spacing w:after="0" w:line="240" w:lineRule="auto"/>
        <w:jc w:val="both"/>
        <w:rPr>
          <w:rFonts w:ascii="Times New Roman" w:eastAsia="Times New Roman" w:hAnsi="Times New Roman" w:cs="Times New Roman"/>
          <w:noProof/>
        </w:rPr>
      </w:pPr>
    </w:p>
    <w:p w:rsidR="000F1F4F" w:rsidRPr="00C12DFF" w:rsidRDefault="002952B7" w:rsidP="000F1F4F">
      <w:pPr>
        <w:numPr>
          <w:ilvl w:val="0"/>
          <w:numId w:val="6"/>
        </w:num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ukoliko Korisnik ne podnese Zahtjev za isplatu sa svom potrebnom pratećom dokumentacijom i ukoliko Korisnik podnese Zahtjev za isplatu nakon isteka roka određenog u članu 7 stav 1 tačka 8 ovog Ugovora.</w:t>
      </w:r>
    </w:p>
    <w:p w:rsidR="000F1F4F" w:rsidRPr="00C12DFF" w:rsidRDefault="002952B7" w:rsidP="000F1F4F">
      <w:pPr>
        <w:numPr>
          <w:ilvl w:val="0"/>
          <w:numId w:val="6"/>
        </w:num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ukoliko Korisnik obavijesti Ministarstvo da odustaje od ulaganja,</w:t>
      </w:r>
    </w:p>
    <w:p w:rsidR="000F1F4F" w:rsidRPr="00C12DFF" w:rsidRDefault="002952B7" w:rsidP="000F1F4F">
      <w:pPr>
        <w:numPr>
          <w:ilvl w:val="0"/>
          <w:numId w:val="6"/>
        </w:num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ukoliko Korisnik započne s bilo kakvim aktivnostima koje se odnose na sprovođenje projekta prije sklapanja ovog Ugovora, izuzev p</w:t>
      </w:r>
      <w:r w:rsidR="001C0925">
        <w:rPr>
          <w:rFonts w:ascii="Times New Roman" w:eastAsia="Times New Roman" w:hAnsi="Times New Roman" w:cs="Times New Roman"/>
          <w:noProof/>
        </w:rPr>
        <w:t>ripremih radova (izrada tehničke dokumentacije</w:t>
      </w:r>
      <w:r w:rsidRPr="00C12DFF">
        <w:rPr>
          <w:rFonts w:ascii="Times New Roman" w:eastAsia="Times New Roman" w:hAnsi="Times New Roman" w:cs="Times New Roman"/>
          <w:noProof/>
        </w:rPr>
        <w:t>),</w:t>
      </w:r>
    </w:p>
    <w:p w:rsidR="000F1F4F" w:rsidRPr="00C12DFF" w:rsidRDefault="002952B7" w:rsidP="000F1F4F">
      <w:pPr>
        <w:numPr>
          <w:ilvl w:val="0"/>
          <w:numId w:val="6"/>
        </w:num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ukoliko Korisnik spriječi ili na bilo koji drugi način utiče na kontrolore u sprovođenju njihove kontrole,</w:t>
      </w:r>
    </w:p>
    <w:p w:rsidR="000F1F4F" w:rsidRPr="00C12DFF" w:rsidRDefault="002952B7" w:rsidP="000F1F4F">
      <w:pPr>
        <w:numPr>
          <w:ilvl w:val="0"/>
          <w:numId w:val="6"/>
        </w:num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ukoliko je utvrđeno postojanje nepravilnosti.</w:t>
      </w:r>
    </w:p>
    <w:p w:rsidR="000F1F4F" w:rsidRPr="00C12DFF" w:rsidRDefault="000F1F4F" w:rsidP="000F1F4F">
      <w:pPr>
        <w:spacing w:after="0" w:line="240" w:lineRule="auto"/>
        <w:jc w:val="both"/>
        <w:rPr>
          <w:rFonts w:ascii="Times New Roman" w:eastAsia="Times New Roman" w:hAnsi="Times New Roman" w:cs="Times New Roman"/>
          <w:noProof/>
        </w:rPr>
      </w:pPr>
    </w:p>
    <w:p w:rsidR="00D51BD9" w:rsidRDefault="00D51BD9" w:rsidP="00F82460">
      <w:pPr>
        <w:spacing w:after="0" w:line="240" w:lineRule="auto"/>
        <w:jc w:val="both"/>
        <w:rPr>
          <w:rFonts w:ascii="Times New Roman" w:eastAsia="Times New Roman" w:hAnsi="Times New Roman" w:cs="Times New Roman"/>
          <w:lang w:val="hr-HR"/>
        </w:rPr>
      </w:pPr>
    </w:p>
    <w:p w:rsidR="00F82460" w:rsidRPr="00C12DFF" w:rsidRDefault="00F82460" w:rsidP="00F82460">
      <w:pPr>
        <w:spacing w:after="0" w:line="240" w:lineRule="auto"/>
        <w:jc w:val="both"/>
        <w:rPr>
          <w:rFonts w:ascii="Times New Roman" w:eastAsia="Times New Roman" w:hAnsi="Times New Roman" w:cs="Times New Roman"/>
          <w:lang w:val="hr-HR"/>
        </w:rPr>
      </w:pPr>
      <w:r w:rsidRPr="00C12DFF">
        <w:rPr>
          <w:rFonts w:ascii="Times New Roman" w:eastAsia="Times New Roman" w:hAnsi="Times New Roman" w:cs="Times New Roman"/>
          <w:lang w:val="hr-HR"/>
        </w:rPr>
        <w:t>3) Ukoliko je Korisnik postupao protivno odredbama ovog Ugovora zaključenog sa Ministarstvom ili je pravila o korišćenju sredstava GRANT podrške kršio na bilo koji drugi način, a postoji finansijski učinak, odnosno sredstva podrške su isplaćena Korisniku, Ministarstvo će raskinuti ovaj Ugovor i</w:t>
      </w:r>
      <w:r w:rsidR="00D5481D" w:rsidRPr="00C12DFF">
        <w:rPr>
          <w:rFonts w:ascii="Times New Roman" w:eastAsia="Times New Roman" w:hAnsi="Times New Roman" w:cs="Times New Roman"/>
          <w:lang w:val="hr-HR"/>
        </w:rPr>
        <w:t xml:space="preserve"> zahtijevati povraćaj sredstava od Korisnika.</w:t>
      </w:r>
    </w:p>
    <w:p w:rsidR="00D51BD9" w:rsidRDefault="00D51BD9" w:rsidP="000F1F4F">
      <w:pPr>
        <w:spacing w:after="0" w:line="240" w:lineRule="auto"/>
        <w:jc w:val="both"/>
        <w:rPr>
          <w:rFonts w:ascii="Times New Roman" w:eastAsia="Times New Roman" w:hAnsi="Times New Roman" w:cs="Times New Roman"/>
          <w:noProof/>
        </w:rPr>
      </w:pPr>
    </w:p>
    <w:p w:rsidR="00D51BD9" w:rsidRDefault="00D51BD9" w:rsidP="000F1F4F">
      <w:pPr>
        <w:spacing w:after="0" w:line="240" w:lineRule="auto"/>
        <w:jc w:val="both"/>
        <w:rPr>
          <w:rFonts w:ascii="Times New Roman" w:eastAsia="Times New Roman" w:hAnsi="Times New Roman" w:cs="Times New Roman"/>
          <w:noProof/>
        </w:rPr>
      </w:pPr>
    </w:p>
    <w:p w:rsidR="00D51BD9" w:rsidRDefault="00D51BD9" w:rsidP="00C12DFF">
      <w:pPr>
        <w:spacing w:after="0" w:line="240" w:lineRule="auto"/>
        <w:jc w:val="center"/>
        <w:rPr>
          <w:rFonts w:ascii="Times New Roman" w:eastAsia="Times New Roman" w:hAnsi="Times New Roman" w:cs="Times New Roman"/>
          <w:noProof/>
        </w:rPr>
      </w:pPr>
    </w:p>
    <w:p w:rsidR="00C12DFF" w:rsidRDefault="002952B7" w:rsidP="00C12DFF">
      <w:pPr>
        <w:spacing w:after="0" w:line="240" w:lineRule="auto"/>
        <w:jc w:val="center"/>
        <w:rPr>
          <w:rFonts w:ascii="Times New Roman" w:eastAsia="Times New Roman" w:hAnsi="Times New Roman" w:cs="Times New Roman"/>
          <w:b/>
          <w:noProof/>
        </w:rPr>
      </w:pPr>
      <w:r w:rsidRPr="00C12DFF">
        <w:rPr>
          <w:rFonts w:ascii="Times New Roman" w:eastAsia="Times New Roman" w:hAnsi="Times New Roman" w:cs="Times New Roman"/>
          <w:b/>
          <w:noProof/>
        </w:rPr>
        <w:lastRenderedPageBreak/>
        <w:t>VI. JAVNOST PODATAKA</w:t>
      </w:r>
    </w:p>
    <w:p w:rsidR="00C12DFF" w:rsidRPr="00C12DFF" w:rsidRDefault="00C12DFF" w:rsidP="000F1F4F">
      <w:pPr>
        <w:spacing w:after="0" w:line="240" w:lineRule="auto"/>
        <w:jc w:val="center"/>
        <w:rPr>
          <w:rFonts w:ascii="Times New Roman" w:eastAsia="Times New Roman" w:hAnsi="Times New Roman" w:cs="Times New Roman"/>
          <w:b/>
          <w:noProof/>
        </w:rPr>
      </w:pPr>
    </w:p>
    <w:p w:rsidR="000F1F4F" w:rsidRPr="00C12DFF" w:rsidRDefault="002952B7" w:rsidP="000F1F4F">
      <w:pPr>
        <w:spacing w:after="0" w:line="240" w:lineRule="auto"/>
        <w:jc w:val="center"/>
        <w:rPr>
          <w:rFonts w:ascii="Times New Roman" w:eastAsia="Times New Roman" w:hAnsi="Times New Roman" w:cs="Times New Roman"/>
          <w:noProof/>
        </w:rPr>
      </w:pPr>
      <w:r w:rsidRPr="00C12DFF">
        <w:rPr>
          <w:rFonts w:ascii="Times New Roman" w:eastAsia="Times New Roman" w:hAnsi="Times New Roman" w:cs="Times New Roman"/>
          <w:noProof/>
        </w:rPr>
        <w:t>Član 11.</w:t>
      </w:r>
    </w:p>
    <w:p w:rsidR="000F1F4F" w:rsidRPr="00C12DFF" w:rsidRDefault="000F1F4F" w:rsidP="000F1F4F">
      <w:pPr>
        <w:spacing w:after="0" w:line="240" w:lineRule="auto"/>
        <w:jc w:val="both"/>
        <w:rPr>
          <w:rFonts w:ascii="Times New Roman" w:eastAsia="Times New Roman" w:hAnsi="Times New Roman" w:cs="Times New Roman"/>
          <w:b/>
          <w:noProof/>
        </w:rPr>
      </w:pPr>
    </w:p>
    <w:p w:rsidR="000F1F4F" w:rsidRPr="00C12DFF" w:rsidRDefault="002952B7" w:rsidP="000F1F4F">
      <w:pPr>
        <w:spacing w:after="0" w:line="240" w:lineRule="auto"/>
        <w:jc w:val="both"/>
        <w:rPr>
          <w:rFonts w:ascii="Times New Roman" w:eastAsia="Times New Roman" w:hAnsi="Times New Roman" w:cs="Times New Roman"/>
          <w:noProof/>
        </w:rPr>
      </w:pPr>
      <w:r w:rsidRPr="00C12DFF">
        <w:rPr>
          <w:rFonts w:ascii="Times New Roman" w:eastAsia="Times New Roman" w:hAnsi="Times New Roman" w:cs="Times New Roman"/>
          <w:noProof/>
        </w:rPr>
        <w:t>Korisnik se obavještava da prihvatanjem sredstava GRANT podrške prihvata uključivanje u Listu krajnjih korisnika koja će, uzimajući u obzir zaštitu ličnih podataka i zahtjeve sigurnosti, biti objavljena na web stranicama Ministarstva poljoprivrede i ruralnog razvoja (www.mpr.gov.me) i na web stranici MIDAS projekta (www.midas.co.me)</w:t>
      </w:r>
      <w:r w:rsidR="008E5B9D" w:rsidRPr="00C12DFF">
        <w:rPr>
          <w:rFonts w:ascii="Times New Roman" w:eastAsia="Times New Roman" w:hAnsi="Times New Roman" w:cs="Times New Roman"/>
          <w:noProof/>
        </w:rPr>
        <w:t>.</w:t>
      </w:r>
      <w:r w:rsidRPr="00C12DFF">
        <w:rPr>
          <w:rFonts w:ascii="Times New Roman" w:eastAsia="Times New Roman" w:hAnsi="Times New Roman" w:cs="Times New Roman"/>
          <w:noProof/>
        </w:rPr>
        <w:t xml:space="preserve">   </w:t>
      </w:r>
    </w:p>
    <w:p w:rsidR="008E5B9D" w:rsidRPr="00C12DFF" w:rsidRDefault="008E5B9D" w:rsidP="00175FC0">
      <w:pPr>
        <w:spacing w:after="0" w:line="240" w:lineRule="auto"/>
        <w:jc w:val="both"/>
        <w:rPr>
          <w:rFonts w:ascii="Times New Roman" w:hAnsi="Times New Roman" w:cs="Times New Roman"/>
          <w:noProof/>
        </w:rPr>
      </w:pPr>
    </w:p>
    <w:p w:rsidR="00175FC0" w:rsidRPr="00C12DFF" w:rsidRDefault="00175FC0" w:rsidP="009F25E2">
      <w:pPr>
        <w:spacing w:after="0" w:line="240" w:lineRule="auto"/>
        <w:rPr>
          <w:rFonts w:ascii="Times New Roman" w:hAnsi="Times New Roman" w:cs="Times New Roman"/>
          <w:noProof/>
        </w:rPr>
      </w:pPr>
    </w:p>
    <w:p w:rsidR="004173BB" w:rsidRPr="00C12DFF" w:rsidRDefault="002952B7" w:rsidP="000F1F4F">
      <w:pPr>
        <w:spacing w:after="0"/>
        <w:jc w:val="center"/>
        <w:rPr>
          <w:rFonts w:ascii="Times New Roman" w:hAnsi="Times New Roman" w:cs="Times New Roman"/>
          <w:b/>
          <w:noProof/>
        </w:rPr>
      </w:pPr>
      <w:r w:rsidRPr="00C12DFF">
        <w:rPr>
          <w:rFonts w:ascii="Times New Roman" w:hAnsi="Times New Roman" w:cs="Times New Roman"/>
          <w:b/>
          <w:noProof/>
        </w:rPr>
        <w:t>VII. RJEŠAVANJE SPOROVA</w:t>
      </w:r>
    </w:p>
    <w:p w:rsidR="00C12DFF" w:rsidRPr="00C12DFF" w:rsidRDefault="00C12DFF" w:rsidP="00C12DFF">
      <w:pPr>
        <w:spacing w:after="0"/>
        <w:rPr>
          <w:rFonts w:ascii="Times New Roman" w:hAnsi="Times New Roman" w:cs="Times New Roman"/>
          <w:b/>
          <w:noProof/>
        </w:rPr>
      </w:pPr>
    </w:p>
    <w:p w:rsidR="000F1F4F" w:rsidRPr="00C12DFF" w:rsidRDefault="002952B7" w:rsidP="000F1F4F">
      <w:pPr>
        <w:spacing w:after="0"/>
        <w:jc w:val="center"/>
        <w:rPr>
          <w:rFonts w:ascii="Times New Roman" w:hAnsi="Times New Roman" w:cs="Times New Roman"/>
          <w:noProof/>
        </w:rPr>
      </w:pPr>
      <w:r w:rsidRPr="00C12DFF">
        <w:rPr>
          <w:rFonts w:ascii="Times New Roman" w:hAnsi="Times New Roman" w:cs="Times New Roman"/>
          <w:noProof/>
        </w:rPr>
        <w:t>Član 12</w:t>
      </w:r>
      <w:r w:rsidR="003A3313">
        <w:rPr>
          <w:rFonts w:ascii="Times New Roman" w:hAnsi="Times New Roman" w:cs="Times New Roman"/>
          <w:noProof/>
        </w:rPr>
        <w:t>.</w:t>
      </w:r>
    </w:p>
    <w:p w:rsidR="000F1F4F" w:rsidRPr="00C12DFF" w:rsidRDefault="000F1F4F" w:rsidP="000F1F4F">
      <w:pPr>
        <w:spacing w:after="0"/>
        <w:jc w:val="center"/>
        <w:rPr>
          <w:rFonts w:ascii="Times New Roman" w:hAnsi="Times New Roman" w:cs="Times New Roman"/>
          <w:noProof/>
        </w:rPr>
      </w:pPr>
    </w:p>
    <w:p w:rsidR="000F1F4F" w:rsidRPr="00C12DFF" w:rsidRDefault="002952B7" w:rsidP="000F1F4F">
      <w:pPr>
        <w:spacing w:after="0"/>
        <w:jc w:val="both"/>
        <w:rPr>
          <w:rFonts w:ascii="Times New Roman" w:hAnsi="Times New Roman" w:cs="Times New Roman"/>
          <w:noProof/>
        </w:rPr>
      </w:pPr>
      <w:r w:rsidRPr="00C12DFF">
        <w:rPr>
          <w:rFonts w:ascii="Times New Roman" w:hAnsi="Times New Roman" w:cs="Times New Roman"/>
          <w:noProof/>
        </w:rPr>
        <w:t>Ugovorne strane su saglasne da će sve eventualne sporove iz ovog Ugovora riješiti mirnim putem. Ukoliko to ne bude moguće, svi nastali spo</w:t>
      </w:r>
      <w:r w:rsidR="003A3313">
        <w:rPr>
          <w:rFonts w:ascii="Times New Roman" w:hAnsi="Times New Roman" w:cs="Times New Roman"/>
          <w:noProof/>
        </w:rPr>
        <w:t>rovi će se rješavati pred</w:t>
      </w:r>
      <w:r w:rsidRPr="00C12DFF">
        <w:rPr>
          <w:rFonts w:ascii="Times New Roman" w:hAnsi="Times New Roman" w:cs="Times New Roman"/>
          <w:noProof/>
        </w:rPr>
        <w:t xml:space="preserve"> nadležnim sudom.</w:t>
      </w:r>
    </w:p>
    <w:p w:rsidR="00FC6634" w:rsidRPr="00C12DFF" w:rsidRDefault="00FC6634" w:rsidP="000F1F4F">
      <w:pPr>
        <w:spacing w:after="0"/>
        <w:jc w:val="both"/>
        <w:rPr>
          <w:rFonts w:ascii="Times New Roman" w:hAnsi="Times New Roman" w:cs="Times New Roman"/>
          <w:noProof/>
        </w:rPr>
      </w:pPr>
    </w:p>
    <w:p w:rsidR="008E5B9D" w:rsidRPr="00C12DFF" w:rsidRDefault="008E5B9D" w:rsidP="000F1F4F">
      <w:pPr>
        <w:spacing w:after="0"/>
        <w:jc w:val="both"/>
        <w:rPr>
          <w:rFonts w:ascii="Times New Roman" w:hAnsi="Times New Roman" w:cs="Times New Roman"/>
          <w:noProof/>
        </w:rPr>
      </w:pPr>
    </w:p>
    <w:p w:rsidR="00FC6634" w:rsidRPr="00C12DFF" w:rsidRDefault="002952B7" w:rsidP="00FC6634">
      <w:pPr>
        <w:spacing w:after="0"/>
        <w:jc w:val="center"/>
        <w:rPr>
          <w:rFonts w:ascii="Times New Roman" w:hAnsi="Times New Roman" w:cs="Times New Roman"/>
          <w:b/>
          <w:noProof/>
        </w:rPr>
      </w:pPr>
      <w:r w:rsidRPr="00C12DFF">
        <w:rPr>
          <w:rFonts w:ascii="Times New Roman" w:hAnsi="Times New Roman" w:cs="Times New Roman"/>
          <w:b/>
          <w:noProof/>
        </w:rPr>
        <w:t>VIII. ZAVRŠNE ODREDBE</w:t>
      </w:r>
    </w:p>
    <w:p w:rsidR="000F1F4F" w:rsidRPr="00C12DFF" w:rsidRDefault="000F1F4F" w:rsidP="000F1F4F">
      <w:pPr>
        <w:spacing w:after="0"/>
        <w:jc w:val="center"/>
        <w:rPr>
          <w:rFonts w:ascii="Times New Roman" w:hAnsi="Times New Roman" w:cs="Times New Roman"/>
          <w:b/>
          <w:noProof/>
        </w:rPr>
      </w:pPr>
    </w:p>
    <w:p w:rsidR="00FC6634" w:rsidRPr="00C12DFF" w:rsidRDefault="002952B7" w:rsidP="000F1F4F">
      <w:pPr>
        <w:spacing w:after="0"/>
        <w:jc w:val="center"/>
        <w:rPr>
          <w:rFonts w:ascii="Times New Roman" w:hAnsi="Times New Roman" w:cs="Times New Roman"/>
          <w:noProof/>
        </w:rPr>
      </w:pPr>
      <w:r w:rsidRPr="00C12DFF">
        <w:rPr>
          <w:rFonts w:ascii="Times New Roman" w:hAnsi="Times New Roman" w:cs="Times New Roman"/>
          <w:noProof/>
        </w:rPr>
        <w:t>Član 13.</w:t>
      </w:r>
    </w:p>
    <w:p w:rsidR="00FC6634" w:rsidRPr="00C12DFF" w:rsidRDefault="00FC6634" w:rsidP="00FC6634">
      <w:pPr>
        <w:spacing w:after="0"/>
        <w:jc w:val="both"/>
        <w:rPr>
          <w:rFonts w:ascii="Times New Roman" w:hAnsi="Times New Roman" w:cs="Times New Roman"/>
          <w:noProof/>
        </w:rPr>
      </w:pPr>
    </w:p>
    <w:p w:rsidR="00FC6634" w:rsidRPr="00C12DFF" w:rsidRDefault="002952B7" w:rsidP="00FC6634">
      <w:pPr>
        <w:spacing w:after="0"/>
        <w:jc w:val="both"/>
        <w:rPr>
          <w:rFonts w:ascii="Times New Roman" w:hAnsi="Times New Roman" w:cs="Times New Roman"/>
          <w:noProof/>
        </w:rPr>
      </w:pPr>
      <w:r w:rsidRPr="00C12DFF">
        <w:rPr>
          <w:rFonts w:ascii="Times New Roman" w:hAnsi="Times New Roman" w:cs="Times New Roman"/>
          <w:noProof/>
        </w:rPr>
        <w:t xml:space="preserve">Potpisivanjem ovog Ugovora ugovorne strane potvrđuju da su isti pročitale i razumjele i da prihvataju sva prava i obaveze kao i pravne posljedice koje iz njega proizlaze. </w:t>
      </w:r>
    </w:p>
    <w:p w:rsidR="00821D2F" w:rsidRPr="00C12DFF" w:rsidRDefault="00821D2F" w:rsidP="00FC6634">
      <w:pPr>
        <w:spacing w:after="0"/>
        <w:jc w:val="center"/>
        <w:rPr>
          <w:rFonts w:ascii="Times New Roman" w:hAnsi="Times New Roman" w:cs="Times New Roman"/>
          <w:noProof/>
        </w:rPr>
      </w:pPr>
    </w:p>
    <w:p w:rsidR="00FC6634" w:rsidRPr="00C12DFF" w:rsidRDefault="002952B7" w:rsidP="00FC6634">
      <w:pPr>
        <w:spacing w:after="0"/>
        <w:jc w:val="center"/>
        <w:rPr>
          <w:rFonts w:ascii="Times New Roman" w:hAnsi="Times New Roman" w:cs="Times New Roman"/>
          <w:noProof/>
        </w:rPr>
      </w:pPr>
      <w:r w:rsidRPr="00C12DFF">
        <w:rPr>
          <w:rFonts w:ascii="Times New Roman" w:hAnsi="Times New Roman" w:cs="Times New Roman"/>
          <w:noProof/>
        </w:rPr>
        <w:t>Član 14.</w:t>
      </w:r>
    </w:p>
    <w:p w:rsidR="00FC6634" w:rsidRDefault="00FC6634" w:rsidP="00FC6634">
      <w:pPr>
        <w:spacing w:after="0"/>
        <w:jc w:val="center"/>
        <w:rPr>
          <w:rFonts w:ascii="Times New Roman" w:hAnsi="Times New Roman" w:cs="Times New Roman"/>
          <w:noProof/>
        </w:rPr>
      </w:pPr>
    </w:p>
    <w:p w:rsidR="00D51BD9" w:rsidRDefault="00D51BD9" w:rsidP="00FC6634">
      <w:pPr>
        <w:spacing w:after="0"/>
        <w:jc w:val="center"/>
        <w:rPr>
          <w:rFonts w:ascii="Times New Roman" w:hAnsi="Times New Roman" w:cs="Times New Roman"/>
          <w:noProof/>
        </w:rPr>
      </w:pPr>
    </w:p>
    <w:p w:rsidR="00D51BD9" w:rsidRPr="00C12DFF" w:rsidRDefault="00D51BD9" w:rsidP="00FC6634">
      <w:pPr>
        <w:spacing w:after="0"/>
        <w:jc w:val="center"/>
        <w:rPr>
          <w:rFonts w:ascii="Times New Roman" w:hAnsi="Times New Roman" w:cs="Times New Roman"/>
          <w:noProof/>
        </w:rPr>
      </w:pPr>
    </w:p>
    <w:p w:rsidR="00FC6634" w:rsidRPr="00C12DFF" w:rsidRDefault="002952B7" w:rsidP="00FC6634">
      <w:pPr>
        <w:spacing w:after="0"/>
        <w:jc w:val="both"/>
        <w:rPr>
          <w:rFonts w:ascii="Times New Roman" w:hAnsi="Times New Roman" w:cs="Times New Roman"/>
          <w:noProof/>
        </w:rPr>
      </w:pPr>
      <w:r w:rsidRPr="00C12DFF">
        <w:rPr>
          <w:rFonts w:ascii="Times New Roman" w:hAnsi="Times New Roman" w:cs="Times New Roman"/>
          <w:noProof/>
        </w:rPr>
        <w:t>Ovaj Ugovor sačinjen je u tri (3) istovjetna primjerka, od kojih jedan (1) primjerak pripada Korisniku, a dva (2) primjerka Ministarstvu.</w:t>
      </w:r>
    </w:p>
    <w:p w:rsidR="00FC6634" w:rsidRPr="00C12DFF" w:rsidRDefault="00FC6634" w:rsidP="00FC6634">
      <w:pPr>
        <w:spacing w:after="0"/>
        <w:jc w:val="both"/>
        <w:rPr>
          <w:rFonts w:ascii="Times New Roman" w:hAnsi="Times New Roman" w:cs="Times New Roman"/>
          <w:noProof/>
        </w:rPr>
      </w:pPr>
    </w:p>
    <w:p w:rsidR="00371863" w:rsidRPr="00C12DFF" w:rsidRDefault="002952B7" w:rsidP="00FC6634">
      <w:pPr>
        <w:spacing w:after="0"/>
        <w:jc w:val="both"/>
        <w:rPr>
          <w:rFonts w:ascii="Times New Roman" w:hAnsi="Times New Roman" w:cs="Times New Roman"/>
          <w:noProof/>
        </w:rPr>
      </w:pPr>
      <w:r w:rsidRPr="00C12DFF">
        <w:rPr>
          <w:rFonts w:ascii="Times New Roman" w:hAnsi="Times New Roman" w:cs="Times New Roman"/>
          <w:noProof/>
        </w:rPr>
        <w:t>Datum _____</w:t>
      </w:r>
      <w:r w:rsidR="00C12DFF">
        <w:rPr>
          <w:rFonts w:ascii="Times New Roman" w:hAnsi="Times New Roman" w:cs="Times New Roman"/>
          <w:noProof/>
        </w:rPr>
        <w:t xml:space="preserve"> </w:t>
      </w:r>
      <w:r w:rsidRPr="00C12DFF">
        <w:rPr>
          <w:rFonts w:ascii="Times New Roman" w:hAnsi="Times New Roman" w:cs="Times New Roman"/>
          <w:noProof/>
        </w:rPr>
        <w:t>_____</w:t>
      </w:r>
      <w:r w:rsidR="00C12DFF">
        <w:rPr>
          <w:rFonts w:ascii="Times New Roman" w:hAnsi="Times New Roman" w:cs="Times New Roman"/>
          <w:noProof/>
        </w:rPr>
        <w:t xml:space="preserve"> </w:t>
      </w:r>
      <w:r w:rsidRPr="00C12DFF">
        <w:rPr>
          <w:rFonts w:ascii="Times New Roman" w:hAnsi="Times New Roman" w:cs="Times New Roman"/>
          <w:noProof/>
        </w:rPr>
        <w:t xml:space="preserve">________               </w:t>
      </w:r>
    </w:p>
    <w:tbl>
      <w:tblPr>
        <w:tblStyle w:val="TableGrid"/>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4"/>
        <w:gridCol w:w="4772"/>
      </w:tblGrid>
      <w:tr w:rsidR="00371863" w:rsidRPr="00C12DFF" w:rsidTr="00371863">
        <w:trPr>
          <w:trHeight w:val="1968"/>
        </w:trPr>
        <w:tc>
          <w:tcPr>
            <w:tcW w:w="48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71863" w:rsidRDefault="00371863"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Pr="00C12DFF" w:rsidRDefault="00D51BD9" w:rsidP="00371863">
            <w:pPr>
              <w:spacing w:after="200" w:line="276" w:lineRule="auto"/>
              <w:jc w:val="center"/>
              <w:rPr>
                <w:rFonts w:ascii="Times New Roman" w:hAnsi="Times New Roman" w:cs="Times New Roman"/>
                <w:noProof/>
              </w:rPr>
            </w:pPr>
          </w:p>
          <w:p w:rsidR="00371863" w:rsidRPr="00C12DFF" w:rsidRDefault="002952B7" w:rsidP="00371863">
            <w:pPr>
              <w:spacing w:after="200" w:line="276" w:lineRule="auto"/>
              <w:jc w:val="center"/>
              <w:rPr>
                <w:rFonts w:ascii="Times New Roman" w:hAnsi="Times New Roman" w:cs="Times New Roman"/>
                <w:noProof/>
              </w:rPr>
            </w:pPr>
            <w:r w:rsidRPr="00C12DFF">
              <w:rPr>
                <w:rFonts w:ascii="Times New Roman" w:hAnsi="Times New Roman" w:cs="Times New Roman"/>
                <w:noProof/>
              </w:rPr>
              <w:t>Korisnik</w:t>
            </w:r>
          </w:p>
          <w:p w:rsidR="00371863" w:rsidRPr="00C12DFF" w:rsidRDefault="00371863" w:rsidP="00FC6634">
            <w:pPr>
              <w:spacing w:after="200" w:line="276" w:lineRule="auto"/>
              <w:jc w:val="both"/>
              <w:rPr>
                <w:rFonts w:ascii="Times New Roman" w:hAnsi="Times New Roman" w:cs="Times New Roman"/>
                <w:noProof/>
              </w:rPr>
            </w:pPr>
          </w:p>
          <w:p w:rsidR="00371863" w:rsidRPr="00C12DFF" w:rsidRDefault="00371863" w:rsidP="00FC6634">
            <w:pPr>
              <w:spacing w:after="200" w:line="276" w:lineRule="auto"/>
              <w:jc w:val="both"/>
              <w:rPr>
                <w:rFonts w:ascii="Times New Roman" w:hAnsi="Times New Roman" w:cs="Times New Roman"/>
                <w:noProof/>
              </w:rPr>
            </w:pPr>
          </w:p>
          <w:p w:rsidR="00371863" w:rsidRPr="00C12DFF" w:rsidRDefault="002952B7" w:rsidP="00FC6634">
            <w:pPr>
              <w:spacing w:after="200" w:line="276" w:lineRule="auto"/>
              <w:jc w:val="both"/>
              <w:rPr>
                <w:rFonts w:ascii="Times New Roman" w:hAnsi="Times New Roman" w:cs="Times New Roman"/>
                <w:noProof/>
              </w:rPr>
            </w:pPr>
            <w:r w:rsidRPr="00C12DFF">
              <w:rPr>
                <w:rFonts w:ascii="Times New Roman" w:hAnsi="Times New Roman" w:cs="Times New Roman"/>
                <w:noProof/>
              </w:rPr>
              <w:t>____________________________________</w:t>
            </w:r>
          </w:p>
        </w:tc>
        <w:tc>
          <w:tcPr>
            <w:tcW w:w="477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71863" w:rsidRDefault="00371863"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Default="00D51BD9" w:rsidP="00371863">
            <w:pPr>
              <w:spacing w:after="200" w:line="276" w:lineRule="auto"/>
              <w:jc w:val="center"/>
              <w:rPr>
                <w:rFonts w:ascii="Times New Roman" w:hAnsi="Times New Roman" w:cs="Times New Roman"/>
                <w:noProof/>
              </w:rPr>
            </w:pPr>
          </w:p>
          <w:p w:rsidR="00D51BD9" w:rsidRPr="00C12DFF" w:rsidRDefault="00D51BD9" w:rsidP="00371863">
            <w:pPr>
              <w:spacing w:after="200" w:line="276" w:lineRule="auto"/>
              <w:jc w:val="center"/>
              <w:rPr>
                <w:rFonts w:ascii="Times New Roman" w:hAnsi="Times New Roman" w:cs="Times New Roman"/>
                <w:noProof/>
              </w:rPr>
            </w:pPr>
          </w:p>
          <w:p w:rsidR="00371863" w:rsidRPr="00C12DFF" w:rsidRDefault="002952B7" w:rsidP="00371863">
            <w:pPr>
              <w:spacing w:after="200" w:line="276" w:lineRule="auto"/>
              <w:jc w:val="center"/>
              <w:rPr>
                <w:rFonts w:ascii="Times New Roman" w:hAnsi="Times New Roman" w:cs="Times New Roman"/>
                <w:noProof/>
              </w:rPr>
            </w:pPr>
            <w:r w:rsidRPr="00C12DFF">
              <w:rPr>
                <w:rFonts w:ascii="Times New Roman" w:hAnsi="Times New Roman" w:cs="Times New Roman"/>
                <w:noProof/>
              </w:rPr>
              <w:t>Ministarstvo poljoprivrede i ruralnog razvoja</w:t>
            </w:r>
          </w:p>
          <w:p w:rsidR="00371863" w:rsidRPr="00C12DFF" w:rsidRDefault="002952B7" w:rsidP="00371863">
            <w:pPr>
              <w:spacing w:after="200" w:line="276" w:lineRule="auto"/>
              <w:jc w:val="center"/>
              <w:rPr>
                <w:rFonts w:ascii="Times New Roman" w:hAnsi="Times New Roman" w:cs="Times New Roman"/>
                <w:noProof/>
              </w:rPr>
            </w:pPr>
            <w:r w:rsidRPr="00C12DFF">
              <w:rPr>
                <w:rFonts w:ascii="Times New Roman" w:hAnsi="Times New Roman" w:cs="Times New Roman"/>
                <w:noProof/>
              </w:rPr>
              <w:t>Ministar</w:t>
            </w:r>
          </w:p>
          <w:p w:rsidR="00E26633" w:rsidRDefault="00E26633" w:rsidP="00FC6634">
            <w:pPr>
              <w:spacing w:after="200" w:line="276" w:lineRule="auto"/>
              <w:jc w:val="both"/>
              <w:rPr>
                <w:rFonts w:ascii="Times New Roman" w:hAnsi="Times New Roman" w:cs="Times New Roman"/>
                <w:noProof/>
              </w:rPr>
            </w:pPr>
          </w:p>
          <w:p w:rsidR="00371863" w:rsidRPr="00C12DFF" w:rsidRDefault="002952B7" w:rsidP="00FC6634">
            <w:pPr>
              <w:spacing w:after="200" w:line="276" w:lineRule="auto"/>
              <w:jc w:val="both"/>
              <w:rPr>
                <w:rFonts w:ascii="Times New Roman" w:hAnsi="Times New Roman" w:cs="Times New Roman"/>
                <w:noProof/>
              </w:rPr>
            </w:pPr>
            <w:r w:rsidRPr="00C12DFF">
              <w:rPr>
                <w:rFonts w:ascii="Times New Roman" w:hAnsi="Times New Roman" w:cs="Times New Roman"/>
                <w:noProof/>
              </w:rPr>
              <w:t>_________________________________________</w:t>
            </w:r>
          </w:p>
        </w:tc>
      </w:tr>
    </w:tbl>
    <w:p w:rsidR="00F23F0C" w:rsidRDefault="002952B7" w:rsidP="0092705C">
      <w:pPr>
        <w:spacing w:after="0"/>
        <w:jc w:val="both"/>
        <w:rPr>
          <w:rFonts w:ascii="Times New Roman" w:hAnsi="Times New Roman" w:cs="Times New Roman"/>
          <w:noProof/>
        </w:rPr>
      </w:pPr>
      <w:r w:rsidRPr="00C12DFF">
        <w:rPr>
          <w:rFonts w:ascii="Times New Roman" w:hAnsi="Times New Roman" w:cs="Times New Roman"/>
          <w:noProof/>
        </w:rPr>
        <w:t xml:space="preserve">                                </w:t>
      </w:r>
    </w:p>
    <w:p w:rsidR="0092705C" w:rsidRPr="00C12DFF" w:rsidRDefault="002952B7" w:rsidP="0092705C">
      <w:pPr>
        <w:spacing w:after="0"/>
        <w:jc w:val="both"/>
        <w:rPr>
          <w:rFonts w:ascii="Times New Roman" w:hAnsi="Times New Roman" w:cs="Times New Roman"/>
          <w:b/>
          <w:lang w:val="hr-HR"/>
        </w:rPr>
      </w:pPr>
      <w:r w:rsidRPr="00C12DFF">
        <w:rPr>
          <w:rFonts w:ascii="Times New Roman" w:hAnsi="Times New Roman" w:cs="Times New Roman"/>
          <w:noProof/>
        </w:rPr>
        <w:lastRenderedPageBreak/>
        <w:t xml:space="preserve">   </w:t>
      </w:r>
      <w:r w:rsidR="0092705C" w:rsidRPr="00C12DFF">
        <w:rPr>
          <w:rFonts w:ascii="Times New Roman" w:hAnsi="Times New Roman" w:cs="Times New Roman"/>
          <w:b/>
          <w:lang w:val="hr-HR"/>
        </w:rPr>
        <w:t>PRILOZI:</w:t>
      </w:r>
    </w:p>
    <w:p w:rsidR="0092705C" w:rsidRPr="00C12DFF" w:rsidRDefault="0092705C" w:rsidP="0092705C">
      <w:pPr>
        <w:spacing w:after="0"/>
        <w:ind w:firstLine="720"/>
        <w:jc w:val="both"/>
        <w:rPr>
          <w:rFonts w:ascii="Times New Roman" w:hAnsi="Times New Roman" w:cs="Times New Roman"/>
          <w:lang w:val="hr-HR"/>
        </w:rPr>
      </w:pPr>
    </w:p>
    <w:p w:rsidR="0092705C" w:rsidRPr="00C12DFF" w:rsidRDefault="0092705C" w:rsidP="0092705C">
      <w:pPr>
        <w:spacing w:after="0"/>
        <w:jc w:val="both"/>
        <w:rPr>
          <w:rFonts w:ascii="Times New Roman" w:hAnsi="Times New Roman" w:cs="Times New Roman"/>
          <w:lang w:val="hr-HR"/>
        </w:rPr>
      </w:pPr>
      <w:r w:rsidRPr="00C12DFF">
        <w:rPr>
          <w:rFonts w:ascii="Times New Roman" w:hAnsi="Times New Roman" w:cs="Times New Roman"/>
          <w:b/>
          <w:lang w:val="hr-HR"/>
        </w:rPr>
        <w:t>1</w:t>
      </w:r>
      <w:r w:rsidRPr="00C12DFF">
        <w:rPr>
          <w:rFonts w:ascii="Times New Roman" w:hAnsi="Times New Roman" w:cs="Times New Roman"/>
          <w:lang w:val="hr-HR"/>
        </w:rPr>
        <w:t xml:space="preserve">. </w:t>
      </w:r>
      <w:r w:rsidRPr="00C12DFF">
        <w:rPr>
          <w:rFonts w:ascii="Times New Roman" w:hAnsi="Times New Roman" w:cs="Times New Roman"/>
          <w:b/>
          <w:lang w:val="hr-HR"/>
        </w:rPr>
        <w:t xml:space="preserve">I Z J A V A </w:t>
      </w:r>
    </w:p>
    <w:p w:rsidR="0092705C" w:rsidRPr="00C12DFF" w:rsidRDefault="0092705C" w:rsidP="0092705C">
      <w:pPr>
        <w:spacing w:after="0"/>
        <w:jc w:val="both"/>
        <w:rPr>
          <w:rFonts w:ascii="Times New Roman" w:hAnsi="Times New Roman" w:cs="Times New Roman"/>
          <w:lang w:val="hr-HR"/>
        </w:rPr>
      </w:pPr>
      <w:r w:rsidRPr="00C12DFF">
        <w:rPr>
          <w:rFonts w:ascii="Times New Roman" w:hAnsi="Times New Roman" w:cs="Times New Roman"/>
          <w:b/>
          <w:lang w:val="hr-HR"/>
        </w:rPr>
        <w:t>2</w:t>
      </w:r>
      <w:r w:rsidRPr="00C12DFF">
        <w:rPr>
          <w:rFonts w:ascii="Times New Roman" w:hAnsi="Times New Roman" w:cs="Times New Roman"/>
          <w:lang w:val="hr-HR"/>
        </w:rPr>
        <w:t xml:space="preserve">. </w:t>
      </w:r>
      <w:r w:rsidRPr="00C12DFF">
        <w:rPr>
          <w:rFonts w:ascii="Times New Roman" w:hAnsi="Times New Roman" w:cs="Times New Roman"/>
          <w:b/>
          <w:lang w:val="hr-HR"/>
        </w:rPr>
        <w:t>Predračuni</w:t>
      </w:r>
    </w:p>
    <w:p w:rsidR="0092705C" w:rsidRPr="00C12DFF" w:rsidRDefault="0092705C" w:rsidP="0092705C">
      <w:pPr>
        <w:spacing w:after="0"/>
        <w:jc w:val="both"/>
        <w:rPr>
          <w:rFonts w:ascii="Times New Roman" w:hAnsi="Times New Roman" w:cs="Times New Roman"/>
          <w:b/>
          <w:lang w:val="hr-HR"/>
        </w:rPr>
      </w:pPr>
      <w:r w:rsidRPr="00C12DFF">
        <w:rPr>
          <w:rFonts w:ascii="Times New Roman" w:hAnsi="Times New Roman" w:cs="Times New Roman"/>
          <w:b/>
          <w:lang w:val="hr-HR"/>
        </w:rPr>
        <w:t>3</w:t>
      </w:r>
      <w:r w:rsidRPr="00C12DFF">
        <w:rPr>
          <w:rFonts w:ascii="Times New Roman" w:hAnsi="Times New Roman" w:cs="Times New Roman"/>
          <w:lang w:val="hr-HR"/>
        </w:rPr>
        <w:t xml:space="preserve">. </w:t>
      </w:r>
      <w:r w:rsidRPr="00C12DFF">
        <w:rPr>
          <w:rFonts w:ascii="Times New Roman" w:hAnsi="Times New Roman" w:cs="Times New Roman"/>
          <w:b/>
          <w:lang w:val="hr-HR"/>
        </w:rPr>
        <w:t>Lista dokumenata koji se podnose uz Zahtjev za isplatu</w:t>
      </w:r>
    </w:p>
    <w:p w:rsidR="00FC6634" w:rsidRPr="00C12DFF" w:rsidRDefault="00FC6634" w:rsidP="00FC6634">
      <w:pPr>
        <w:spacing w:after="0"/>
        <w:jc w:val="both"/>
        <w:rPr>
          <w:rFonts w:ascii="Times New Roman" w:hAnsi="Times New Roman" w:cs="Times New Roman"/>
          <w:noProof/>
        </w:rPr>
      </w:pPr>
    </w:p>
    <w:p w:rsidR="0092705C" w:rsidRPr="00C12DFF" w:rsidRDefault="0092705C" w:rsidP="00FC6634">
      <w:pPr>
        <w:spacing w:after="0"/>
        <w:jc w:val="both"/>
        <w:rPr>
          <w:rFonts w:ascii="Times New Roman" w:hAnsi="Times New Roman" w:cs="Times New Roman"/>
          <w:noProof/>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F23F0C" w:rsidRDefault="00F23F0C" w:rsidP="0092705C">
      <w:pPr>
        <w:spacing w:after="0"/>
        <w:jc w:val="both"/>
        <w:rPr>
          <w:rFonts w:ascii="Times New Roman" w:hAnsi="Times New Roman" w:cs="Times New Roman"/>
          <w:lang w:val="hr-HR"/>
        </w:rPr>
      </w:pPr>
    </w:p>
    <w:p w:rsidR="0092705C" w:rsidRPr="00C12DFF" w:rsidRDefault="0092705C" w:rsidP="0092705C">
      <w:pPr>
        <w:spacing w:after="0"/>
        <w:jc w:val="both"/>
        <w:rPr>
          <w:rFonts w:ascii="Times New Roman" w:hAnsi="Times New Roman" w:cs="Times New Roman"/>
          <w:lang w:val="hr-HR"/>
        </w:rPr>
      </w:pPr>
      <w:r w:rsidRPr="00C12DFF">
        <w:rPr>
          <w:rFonts w:ascii="Times New Roman" w:hAnsi="Times New Roman" w:cs="Times New Roman"/>
          <w:lang w:val="hr-HR"/>
        </w:rPr>
        <w:lastRenderedPageBreak/>
        <w:t>Prilog br.1</w:t>
      </w:r>
    </w:p>
    <w:p w:rsidR="0092705C" w:rsidRPr="00C12DFF" w:rsidRDefault="0092705C" w:rsidP="0092705C">
      <w:pPr>
        <w:spacing w:after="0"/>
        <w:jc w:val="both"/>
        <w:rPr>
          <w:rFonts w:ascii="Times New Roman" w:hAnsi="Times New Roman" w:cs="Times New Roman"/>
          <w:lang w:val="hr-HR"/>
        </w:rPr>
      </w:pPr>
    </w:p>
    <w:p w:rsidR="0092705C" w:rsidRPr="00C12DFF" w:rsidRDefault="0092705C" w:rsidP="0092705C">
      <w:pPr>
        <w:spacing w:after="0"/>
        <w:jc w:val="both"/>
        <w:rPr>
          <w:rFonts w:ascii="Times New Roman" w:hAnsi="Times New Roman" w:cs="Times New Roman"/>
          <w:lang w:val="hr-HR"/>
        </w:rPr>
      </w:pPr>
      <w:r w:rsidRPr="00C12DFF">
        <w:rPr>
          <w:rFonts w:ascii="Times New Roman" w:hAnsi="Times New Roman" w:cs="Times New Roman"/>
          <w:lang w:val="hr-HR"/>
        </w:rPr>
        <w:t xml:space="preserve"> 1. </w:t>
      </w:r>
      <w:r w:rsidRPr="00C12DFF">
        <w:rPr>
          <w:rFonts w:ascii="Times New Roman" w:hAnsi="Times New Roman" w:cs="Times New Roman"/>
          <w:b/>
          <w:lang w:val="hr-HR"/>
        </w:rPr>
        <w:t xml:space="preserve">I Z J A V A </w:t>
      </w:r>
    </w:p>
    <w:p w:rsidR="0092705C" w:rsidRPr="00C12DFF" w:rsidRDefault="0092705C" w:rsidP="0092705C">
      <w:pPr>
        <w:spacing w:after="0"/>
        <w:jc w:val="both"/>
        <w:rPr>
          <w:rFonts w:ascii="Times New Roman" w:hAnsi="Times New Roman" w:cs="Times New Roman"/>
          <w:lang w:val="hr-HR"/>
        </w:rPr>
      </w:pPr>
    </w:p>
    <w:p w:rsidR="0092705C" w:rsidRPr="00C12DFF" w:rsidRDefault="0092705C" w:rsidP="0092705C">
      <w:pPr>
        <w:spacing w:after="0"/>
        <w:jc w:val="both"/>
        <w:rPr>
          <w:rFonts w:ascii="Times New Roman" w:hAnsi="Times New Roman" w:cs="Times New Roman"/>
          <w:lang w:val="sr-Latn-CS"/>
        </w:rPr>
      </w:pPr>
      <w:r w:rsidRPr="00C12DFF">
        <w:rPr>
          <w:rFonts w:ascii="Times New Roman" w:hAnsi="Times New Roman" w:cs="Times New Roman"/>
          <w:lang w:val="sr-Latn-CS"/>
        </w:rPr>
        <w:t>Ja, __________________________</w:t>
      </w:r>
      <w:r w:rsidR="00C12DFF">
        <w:rPr>
          <w:rFonts w:ascii="Times New Roman" w:hAnsi="Times New Roman" w:cs="Times New Roman"/>
          <w:lang w:val="sr-Latn-CS"/>
        </w:rPr>
        <w:t>____</w:t>
      </w:r>
      <w:r w:rsidRPr="00C12DFF">
        <w:rPr>
          <w:rFonts w:ascii="Times New Roman" w:hAnsi="Times New Roman" w:cs="Times New Roman"/>
          <w:lang w:val="sr-Latn-CS"/>
        </w:rPr>
        <w:t xml:space="preserve">____________ ovim potvrđujem da razumijem i prihvatam dolje navedene uslove i pravila za korišćenje sredstava u okviru MIDAS projekta za investiciju definisanu sa zahtjevom/aplikacijom </w:t>
      </w:r>
      <w:r w:rsidRPr="00C12DFF">
        <w:rPr>
          <w:rFonts w:ascii="Times New Roman" w:hAnsi="Times New Roman" w:cs="Times New Roman"/>
          <w:lang w:val="hr-HR"/>
        </w:rPr>
        <w:t xml:space="preserve">zavedenoj u arhivi Ministarstva pod br. </w:t>
      </w:r>
      <w:r w:rsidR="00D5481D" w:rsidRPr="00C12DFF">
        <w:rPr>
          <w:rFonts w:ascii="Times New Roman" w:hAnsi="Times New Roman" w:cs="Times New Roman"/>
          <w:lang w:val="sr-Latn-CS"/>
        </w:rPr>
        <w:t>_________________________________</w:t>
      </w:r>
    </w:p>
    <w:p w:rsidR="0092705C" w:rsidRPr="00C12DFF" w:rsidRDefault="0092705C" w:rsidP="0092705C">
      <w:pPr>
        <w:spacing w:after="0"/>
        <w:jc w:val="both"/>
        <w:rPr>
          <w:rFonts w:ascii="Times New Roman" w:hAnsi="Times New Roman" w:cs="Times New Roman"/>
        </w:rPr>
      </w:pPr>
      <w:r w:rsidRPr="00C12DFF">
        <w:rPr>
          <w:rFonts w:ascii="Times New Roman" w:hAnsi="Times New Roman" w:cs="Times New Roman"/>
        </w:rPr>
        <w:t>Sprovođenje investicija odobrenih po programu MIDAS grantova, nakon što je potpisan Ugovor, se mora vršiti po Operativnom priručniku za MIDAS grantove i definisanim procedurama Svjetske banke.</w:t>
      </w:r>
    </w:p>
    <w:p w:rsidR="0092705C" w:rsidRPr="00C12DFF" w:rsidRDefault="0092705C" w:rsidP="0092705C">
      <w:pPr>
        <w:spacing w:after="0"/>
        <w:jc w:val="both"/>
        <w:rPr>
          <w:rFonts w:ascii="Times New Roman" w:hAnsi="Times New Roman" w:cs="Times New Roman"/>
        </w:rPr>
      </w:pPr>
      <w:r w:rsidRPr="00C12DFF">
        <w:rPr>
          <w:rFonts w:ascii="Times New Roman" w:hAnsi="Times New Roman" w:cs="Times New Roman"/>
        </w:rPr>
        <w:t>U nastavku slijede izvodi iz Operativnog priručnika za MIDAS grantove, na koje treba posebno obratiti pažnju i ne praviti nikakva odstupanja u odnosu na njih, kako bi program sprovođenja investicije i kasnije plaćanje po izvršenoj investiciji bio uspješno završen.</w:t>
      </w:r>
    </w:p>
    <w:p w:rsidR="0092705C" w:rsidRPr="00C12DFF" w:rsidRDefault="0092705C" w:rsidP="0092705C">
      <w:pPr>
        <w:spacing w:after="0"/>
        <w:jc w:val="both"/>
        <w:rPr>
          <w:rFonts w:ascii="Times New Roman" w:hAnsi="Times New Roman" w:cs="Times New Roman"/>
        </w:rPr>
      </w:pPr>
      <w:r w:rsidRPr="00C12DFF">
        <w:rPr>
          <w:rFonts w:ascii="Times New Roman" w:hAnsi="Times New Roman" w:cs="Times New Roman"/>
        </w:rPr>
        <w:t>Da bi se steklo pravo na isplatu sredstava na kraju sprovođenja investicije Korisnik mora posebno obratiti pažnju na sledeće činjenice:</w:t>
      </w:r>
      <w:bookmarkStart w:id="0" w:name="_Toc287962755"/>
    </w:p>
    <w:p w:rsidR="0092705C" w:rsidRPr="00C12DFF" w:rsidRDefault="0092705C" w:rsidP="0092705C">
      <w:pPr>
        <w:spacing w:after="0"/>
        <w:jc w:val="both"/>
        <w:rPr>
          <w:rFonts w:ascii="Times New Roman" w:hAnsi="Times New Roman" w:cs="Times New Roman"/>
          <w:b/>
          <w:bCs/>
        </w:rPr>
      </w:pPr>
      <w:r w:rsidRPr="00C12DFF">
        <w:rPr>
          <w:rFonts w:ascii="Times New Roman" w:hAnsi="Times New Roman" w:cs="Times New Roman"/>
          <w:b/>
          <w:bCs/>
        </w:rPr>
        <w:t xml:space="preserve">Izdaci koji se neće </w:t>
      </w:r>
      <w:r w:rsidRPr="00C12DFF">
        <w:rPr>
          <w:rFonts w:ascii="Times New Roman" w:hAnsi="Times New Roman" w:cs="Times New Roman"/>
          <w:b/>
          <w:bCs/>
          <w:lang w:val="sr-Latn-CS"/>
        </w:rPr>
        <w:t>finansirati</w:t>
      </w:r>
      <w:r w:rsidRPr="00C12DFF">
        <w:rPr>
          <w:rFonts w:ascii="Times New Roman" w:hAnsi="Times New Roman" w:cs="Times New Roman"/>
          <w:b/>
          <w:bCs/>
        </w:rPr>
        <w:t xml:space="preserve"> iz grantova MIDAS projekta</w:t>
      </w:r>
      <w:bookmarkEnd w:id="0"/>
      <w:r w:rsidRPr="00C12DFF">
        <w:rPr>
          <w:rFonts w:ascii="Times New Roman" w:hAnsi="Times New Roman" w:cs="Times New Roman"/>
          <w:b/>
          <w:bCs/>
        </w:rPr>
        <w:t>:</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bookmarkStart w:id="1" w:name="_Toc287962767"/>
      <w:r w:rsidRPr="00C12DFF">
        <w:rPr>
          <w:rFonts w:ascii="Times New Roman" w:eastAsia="Times New Roman" w:hAnsi="Times New Roman" w:cs="Times New Roman"/>
          <w:color w:val="000000"/>
          <w:lang w:val="sr-Latn-CS"/>
        </w:rPr>
        <w:t xml:space="preserve">Porezi, uključujući porez na dodatu vrijednost (primjenjivo samo na privredna društva),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Troškovi carine i uvoza i sve ostale nadoknade,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Kupovina ili uzimanje u zakup zemljišta i postojećih kapaciteta,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Novčane kazne i druga novčana kažnjavanja i sudski troškovi,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Operativni troškovi,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Korišćena ili polovna oprema i mehanizacija,</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Bankovni troškovi, troškovi garancija i ostali slični troškovi,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Kupovina prava na poljoprivrednu proizvodnju, životinje, sadnice jednogodišnjih kultura;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Troškovi održavanja, amortizacije i zakupa,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Troškovi vezani za ugovore o zakupu, kao što je marža zakupodavca, režijski troškovi i   troškovi osiguranja,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Troškovi reprezentacija, osim onih od opšteg interesa,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Novi sistem za navodnjavanje ili proširivanje postojećih sistema za navodnjavanje,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Investicije u preradu ili druge aktivnosti koje mogu rezultirati povećanim zagađivanjem prekograničnih vodenih površina,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Nabavka pesticida,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Investicije u državne firme, </w:t>
      </w:r>
    </w:p>
    <w:p w:rsidR="0092705C" w:rsidRPr="00C12DFF" w:rsidRDefault="0092705C" w:rsidP="0092705C">
      <w:pPr>
        <w:numPr>
          <w:ilvl w:val="0"/>
          <w:numId w:val="7"/>
        </w:numPr>
        <w:spacing w:after="0"/>
        <w:jc w:val="both"/>
        <w:rPr>
          <w:rFonts w:ascii="Times New Roman" w:eastAsia="Times New Roman" w:hAnsi="Times New Roman" w:cs="Times New Roman"/>
          <w:color w:val="000000"/>
          <w:lang w:val="sr-Latn-CS"/>
        </w:rPr>
      </w:pPr>
      <w:r w:rsidRPr="00C12DFF">
        <w:rPr>
          <w:rFonts w:ascii="Times New Roman" w:eastAsia="Times New Roman" w:hAnsi="Times New Roman" w:cs="Times New Roman"/>
          <w:color w:val="000000"/>
          <w:lang w:val="sr-Latn-CS"/>
        </w:rPr>
        <w:t xml:space="preserve">Investicije u zemljište koje formalno ili neformalno zauzima ili koristi treća strana, što bi rezultiralo raseljavanjem, </w:t>
      </w:r>
    </w:p>
    <w:p w:rsidR="0092705C" w:rsidRPr="00C12DFF" w:rsidRDefault="0092705C" w:rsidP="0092705C">
      <w:pPr>
        <w:numPr>
          <w:ilvl w:val="0"/>
          <w:numId w:val="7"/>
        </w:numPr>
        <w:spacing w:after="0"/>
        <w:jc w:val="both"/>
        <w:rPr>
          <w:rFonts w:ascii="Times New Roman" w:hAnsi="Times New Roman" w:cs="Times New Roman"/>
          <w:color w:val="000000"/>
          <w:lang w:val="sr-Latn-CS"/>
        </w:rPr>
      </w:pPr>
      <w:r w:rsidRPr="00C12DFF">
        <w:rPr>
          <w:rFonts w:ascii="Times New Roman" w:eastAsia="Times New Roman" w:hAnsi="Times New Roman" w:cs="Times New Roman"/>
          <w:color w:val="000000"/>
          <w:lang w:val="sr-Latn-CS"/>
        </w:rPr>
        <w:t>Investicije koje mogu imati negativan uticaj na žaštićena ili važna prirodna staništa, ekosisteme ili biodiverzitet</w:t>
      </w:r>
      <w:bookmarkStart w:id="2" w:name="_Toc287962773"/>
      <w:bookmarkEnd w:id="1"/>
    </w:p>
    <w:p w:rsidR="0055067C" w:rsidRPr="00C12DFF" w:rsidRDefault="0055067C" w:rsidP="0092705C">
      <w:pPr>
        <w:spacing w:after="0"/>
        <w:jc w:val="both"/>
        <w:rPr>
          <w:rFonts w:ascii="Times New Roman" w:hAnsi="Times New Roman" w:cs="Times New Roman"/>
          <w:b/>
          <w:bCs/>
        </w:rPr>
      </w:pPr>
    </w:p>
    <w:p w:rsidR="0092705C" w:rsidRPr="00C12DFF" w:rsidRDefault="0092705C" w:rsidP="0092705C">
      <w:pPr>
        <w:spacing w:after="0"/>
        <w:jc w:val="both"/>
        <w:rPr>
          <w:rFonts w:ascii="Times New Roman" w:hAnsi="Times New Roman" w:cs="Times New Roman"/>
          <w:b/>
          <w:bCs/>
        </w:rPr>
      </w:pPr>
      <w:r w:rsidRPr="00C12DFF">
        <w:rPr>
          <w:rFonts w:ascii="Times New Roman" w:hAnsi="Times New Roman" w:cs="Times New Roman"/>
          <w:b/>
          <w:bCs/>
        </w:rPr>
        <w:t>Nabavke</w:t>
      </w:r>
    </w:p>
    <w:p w:rsidR="0092705C" w:rsidRPr="00C12DFF" w:rsidRDefault="0092705C" w:rsidP="0092705C">
      <w:pPr>
        <w:spacing w:after="0"/>
        <w:jc w:val="both"/>
        <w:rPr>
          <w:rFonts w:ascii="Times New Roman" w:hAnsi="Times New Roman" w:cs="Times New Roman"/>
          <w:bCs/>
          <w:lang w:val="sr-Latn-CS"/>
        </w:rPr>
      </w:pPr>
      <w:bookmarkStart w:id="3" w:name="_Toc287962774"/>
      <w:bookmarkStart w:id="4" w:name="_Toc271901836"/>
      <w:bookmarkStart w:id="5" w:name="_Toc272593762"/>
      <w:bookmarkStart w:id="6" w:name="_Toc272593927"/>
      <w:bookmarkStart w:id="7" w:name="_Toc272594109"/>
      <w:bookmarkStart w:id="8" w:name="_Toc272594521"/>
      <w:bookmarkEnd w:id="2"/>
      <w:r w:rsidRPr="00C12DFF">
        <w:rPr>
          <w:rFonts w:ascii="Times New Roman" w:hAnsi="Times New Roman" w:cs="Times New Roman"/>
          <w:bCs/>
          <w:lang w:val="sr-Latn-CS"/>
        </w:rPr>
        <w:t>Osim ako Svjetska banka ne odobri drugačije, nabavka dobara i radova za pod-projekte ruralnog razvoja (i) finansiranih od  strane MIDAS-ovog programa grantova za ruralni razvoj, biće vršena zajedničkom primjenom metoda nabavki u skladu sa stavom 3.17 iz Smjernica za nabavku Svjetske Banke, u skladu sa procedurama dokumenta Svjetske banke: „Priručnik za vršenje nabavke veoma male vrijednosti prema malim grantovima, zajmovima i kreditima Svjetske banke/IDA-e“ (Septembar 2005.); (ii)  nabavka dobara i usluga za pod-projekte ruralnog razvoja finansiranih od strane MIDAS-ovog programa grantova za ruralni razvoj koji realizuju registrovana poljoprivredna gazdinstva, udruženja proizvođača, mala i srednja preduzeća, nevladine organizacije i turistička udruženja, vršiće se u skladu sa komercijalnim praksama ustanovljenim u zemlji a u skladu sa paragrafom 3.12. Smjernica za nabavku Svjetske banke i u skladu sa procedurama nabavke definisanim u Operativnom priručniku projekta (Priručnik za nabavke) i u ovom Operativnom priručniku za grantove. Takvi postupci su detaljno opisani u ovom poglavlju Operativnog priručnika za grantove.</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Nabavka dobara, materijala i radova u vrijednosti koja je niža od 2.000 € biće izvršena od strane korisnika putem direktne kupovine / ugovaranja. Treba napomenuti da stavke istih osobina ili one koje može obezbijediti isti dobavljač treba grupisati u cjeline, što se takođe odnosi i na ugovore u kojima se primjenjuje direktna kupovina/ugovaranje (u iznosu manjem od 2.000 €), npr. daske, eksere i cigle treba grupisati u građevisnki materijal. Treba napomenuti da vrste pojedinih roba koje imaju iste karakteristike ili koje mogu biti nabavljene od istog dobavljača, treba grupisati u cjeline u najvećoj mogućoj mjeri i kod ugovora koji se zaključuju direktnom kupovinom/ugovaranjem (iznos manji od 2.000 €). Primjera radi: daske, ekseri, crijep i sl. treba grupisati u kategoriju građevinskih materijala. </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Nabavka dobara, materijala i radova, koji budu u vrijednosti većoj od 2.000 €, finansiranih iz ovog Programa za grantove biće izvršeni od strane korisnika u skladu sa procedurama nabavke - Šoping (tj. Usporedba cijena ponuda primljenih od ne manje od tri dobavljača) kao što je opisano u ovom Operativnom priručniku za grantove. Imajte na umu da će kompletna lista ponuda biti uključena u dokumentaciju podnesenu ka Sektoru za plaćanja, na kraju investicije, zajedno sa svom neophodnom dokumentacijom za zahtjevom za plaćanje (vidi paragraf 2.7.). </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Ove procedure nabavke se obavljaju od strane korisnika; međutim, Sektor za plaćanja će biti odgovoran za i) monitoring nabavki u okviru grantova, da bi se osiguralo da se osnovni principi Bančinih procedura nabavki su ispoštovane, ii) da su zapisi (arhiva) pravilno održavani, iii) da su ugovori koji se odnose na jedan zahtjev u skladu sa njihovim prirodom/obimom (npr. u jednom zahtjevu pojedinačne stavke koje se nabavljaju, a svrstane su u istu kategoriju, moraju biti prikazane zajedno, kako se ne bi izbjegla procedura tri ponude, navođenjem pojedinačnih stavki koje iznose manje od 2.000€ (gdje je dozvoljena direktna kupovina) i takvo vještačko razbijanje različitih stavki iste kategorije ne smije se dozvoliti od strane Sektora za plaćanja). Sve ovo kako bi se omogućila uloga praćenja Sektora za plaćanja, grant sporazumi će obezbijediti detalje o nabavci i računovođstvenim mjerama koje će trebati da se primijene da bi se zadovoljili zahtjevi Sektora za plaćanje. Iznosi vrijednosti roba/usluga prilikom podnošenja Zahtjeva za plaćanje, ne smiju biti veći od onoga što je predloženo kroz </w:t>
      </w:r>
      <w:r w:rsidR="001C0925">
        <w:rPr>
          <w:rFonts w:ascii="Times New Roman" w:hAnsi="Times New Roman" w:cs="Times New Roman"/>
          <w:bCs/>
          <w:lang w:val="sr-Latn-CS"/>
        </w:rPr>
        <w:t xml:space="preserve">proces </w:t>
      </w:r>
      <w:r w:rsidRPr="00C12DFF">
        <w:rPr>
          <w:rFonts w:ascii="Times New Roman" w:hAnsi="Times New Roman" w:cs="Times New Roman"/>
          <w:bCs/>
          <w:lang w:val="sr-Latn-CS"/>
        </w:rPr>
        <w:t xml:space="preserve">apliciranje i prateće dokumentacije, a u slučaju da bude veće, kao prihvatljiv trošak će biti prihvaćen onaj iz </w:t>
      </w:r>
      <w:r w:rsidR="001C0925">
        <w:rPr>
          <w:rFonts w:ascii="Times New Roman" w:hAnsi="Times New Roman" w:cs="Times New Roman"/>
          <w:bCs/>
          <w:lang w:val="sr-Latn-CS"/>
        </w:rPr>
        <w:t>zahtjeva za odobravanje projekta</w:t>
      </w:r>
      <w:r w:rsidRPr="00C12DFF">
        <w:rPr>
          <w:rFonts w:ascii="Times New Roman" w:hAnsi="Times New Roman" w:cs="Times New Roman"/>
          <w:bCs/>
          <w:lang w:val="sr-Latn-CS"/>
        </w:rPr>
        <w:t xml:space="preserve"> i dokumentacije p</w:t>
      </w:r>
      <w:r w:rsidR="00AD6237">
        <w:rPr>
          <w:rFonts w:ascii="Times New Roman" w:hAnsi="Times New Roman" w:cs="Times New Roman"/>
          <w:bCs/>
          <w:lang w:val="sr-Latn-CS"/>
        </w:rPr>
        <w:t>odnesene prilikom apliciranja.</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Jedinica za tehničku podršku (TSU) Ministarstva finansija će obezbijediti trening iz materije nabavki Savjetodavnoj službi, vezano za procedure nabavke, kako bi Savjetodavna služba bila u stanju da asistira aplikantima u implementaciji metoda nabavke i Sektoru za plaćanje da nadzire nabavke implementirane od strane korisnika.</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Šoping procedure će biti izvedene od strane korisnika za šoping dobara i građevinskih radova: </w:t>
      </w: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Ovaj metod se koristi za lako dostupna dobra ili robu standardne specifikacije, ili za jednostavne građevinske radove malih vrijednosti. Ponude bi trebale da budu dobavljene od nekoliko dobavljača ili ugovarača (a da ih bude minimum po tri u svakom slučaju). Pozivi za ponudama mogu biti poslati ka dobavljačima ili izvođačima  putem pisma, fax-a, e-maila, ili proslijeđeni ručno, i ponude mogu biti podnesene koristeći bilo koji od ovih načina komunikacije. Sledeći koraci da budu slijeđeni</w:t>
      </w: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 </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Priprema listu traženih roba (uključujući količine) ili radova;</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Priprema tehničkih specifikacija;</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Priprema liste ponuđača ili izvođača dovoljno široke da generiše dobru konkurenciju i da daje najmanje tri ponude, kao što se i zahtijeva. Ova lista može biti pripremljena na osnovu prethodnog iskustva, konsultacijom sa Privrednom komorom, koristeći Internet, ili direktnom pretragom po tržištu.</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Priprema poziva za ponude koristeći model u Dodatku 8.1. za Dobra, i u Dodatku 8.5. za radove.</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lastRenderedPageBreak/>
        <w:t xml:space="preserve">Slanje zahtjeva za ponude ka dobavljačima i izvođačima; </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Uvjeriti se da je uslov, da se dobiju minimum tri ponude, ispunjen;</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Primiti ponude do isteka roka, otvoriti ih i evaluirati;</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Pripremiti evaluacioni izvještaj koristeći Dodatak 8.4. za dobra i Dodatak 8.8. za radove; dati preporuku za potpisivanje ugovora; </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Potpisati ugovor koristeći dodatke 8.2 i 8.6 za nabavku robe i radove;</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Držati proces kao povjerljiv sve dok ugovor ne bude dodijeljen (potpisan); </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Primanje i provjera robe i isplata po nalogu; ( Primjedba: osigurati da su nabavljena dobra i robe tačno kao što je navedeno u specifikaciji), i </w:t>
      </w:r>
    </w:p>
    <w:p w:rsidR="0092705C" w:rsidRPr="00C12DFF" w:rsidRDefault="0092705C" w:rsidP="0092705C">
      <w:pPr>
        <w:numPr>
          <w:ilvl w:val="0"/>
          <w:numId w:val="8"/>
        </w:numPr>
        <w:spacing w:after="0"/>
        <w:jc w:val="both"/>
        <w:rPr>
          <w:rFonts w:ascii="Times New Roman" w:hAnsi="Times New Roman" w:cs="Times New Roman"/>
          <w:bCs/>
          <w:lang w:val="sr-Latn-CS"/>
        </w:rPr>
      </w:pPr>
      <w:r w:rsidRPr="00C12DFF">
        <w:rPr>
          <w:rFonts w:ascii="Times New Roman" w:hAnsi="Times New Roman" w:cs="Times New Roman"/>
          <w:bCs/>
          <w:lang w:val="sr-Latn-CS"/>
        </w:rPr>
        <w:t xml:space="preserve">Čuvati sva dokumenta u datoteci, jer će ona biti potrebna kod zahtjeva za plaćanjem. </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Nabavka konsultantskih usluga finasiranih iz MIDAS programa za grantove, u iznosu do  1.000 € će biti izvršena od strane korisnika putem direktnog ugovaranja. Model ugovora se nalazi u Dodatku 8.9. Treba naglasiti da se iz MIDAS programa za grantove neće finasirati niti jedna konsultantsa usluga koja je viša od 1.000 € tj. samo će se iznos od 1.000 € smatrati prihvatljivim iznosom za investicije, a refundirat će se iznos do 500 €.</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Svjetska Banka će izvršiti reviziju prvog zahtjeva u svim njegovim djelovima (uključujući prihvatljivost, odabir zahtjeva i ostale stavke), a nakon što zahtjev bude odobren od strane Sektora za placanje i izvršenih procedura nabavki (npr. potpisan ugovor). Svi ostali zahtjevi će biti provjereni od strane Svjetske banke kroz naknadnu reviziju, gdje će minimum 1 od 10 zahtjeva biti provjerena (odnosno minimum 10%). Naknadna revizija uključuje procedure nabavki.</w:t>
      </w:r>
    </w:p>
    <w:p w:rsidR="0092705C" w:rsidRPr="00C12DFF" w:rsidRDefault="0092705C" w:rsidP="0092705C">
      <w:pPr>
        <w:spacing w:after="0"/>
        <w:jc w:val="both"/>
        <w:rPr>
          <w:rFonts w:ascii="Times New Roman" w:hAnsi="Times New Roman" w:cs="Times New Roman"/>
          <w:bCs/>
          <w:lang w:val="sr-Latn-CS"/>
        </w:rPr>
      </w:pPr>
    </w:p>
    <w:p w:rsidR="0092705C" w:rsidRPr="00C12DFF" w:rsidRDefault="0092705C" w:rsidP="0092705C">
      <w:pPr>
        <w:spacing w:after="0"/>
        <w:jc w:val="both"/>
        <w:rPr>
          <w:rFonts w:ascii="Times New Roman" w:hAnsi="Times New Roman" w:cs="Times New Roman"/>
          <w:bCs/>
          <w:lang w:val="sr-Latn-CS"/>
        </w:rPr>
      </w:pPr>
      <w:r w:rsidRPr="00C12DFF">
        <w:rPr>
          <w:rFonts w:ascii="Times New Roman" w:hAnsi="Times New Roman" w:cs="Times New Roman"/>
          <w:bCs/>
          <w:lang w:val="sr-Latn-CS"/>
        </w:rPr>
        <w:t>Podnosilac treba da dozvoli, kao i da obezbijedi kod njegovih podizvođača, Banci ili ovlašćenim revizorima od strane banke, da izvrše inspekciju/reviziju njegovog računovodstva, arhive ili ostalih dokumenata koji se odnose na dostavljanje predloga za obavljanje usluga i izvođenje Ugovora. Bilo kakvo neslaganje sa navedenim obavezama može prouzrokovati zabranjenu praksu što će usloviti raskidanje Ugovora i/ili primjenu sankcija od strane Banke (uključujući nelimitirano određivanje nepodobnosti) u skladu sa Bančinim procedurama sankcionisanja.</w:t>
      </w:r>
    </w:p>
    <w:p w:rsidR="0055067C" w:rsidRPr="00C12DFF" w:rsidRDefault="0055067C" w:rsidP="0092705C">
      <w:pPr>
        <w:spacing w:after="0"/>
        <w:jc w:val="both"/>
        <w:rPr>
          <w:rFonts w:ascii="Times New Roman" w:hAnsi="Times New Roman" w:cs="Times New Roman"/>
          <w:b/>
          <w:bCs/>
        </w:rPr>
      </w:pPr>
    </w:p>
    <w:p w:rsidR="0092705C" w:rsidRPr="00C12DFF" w:rsidRDefault="0092705C" w:rsidP="0092705C">
      <w:pPr>
        <w:spacing w:after="0"/>
        <w:jc w:val="both"/>
        <w:rPr>
          <w:rFonts w:ascii="Times New Roman" w:hAnsi="Times New Roman" w:cs="Times New Roman"/>
          <w:b/>
          <w:bCs/>
        </w:rPr>
      </w:pPr>
      <w:r w:rsidRPr="00C12DFF">
        <w:rPr>
          <w:rFonts w:ascii="Times New Roman" w:hAnsi="Times New Roman" w:cs="Times New Roman"/>
          <w:b/>
          <w:bCs/>
        </w:rPr>
        <w:t>Zahtjevi za isplatu</w:t>
      </w:r>
      <w:bookmarkEnd w:id="3"/>
    </w:p>
    <w:p w:rsidR="0092705C" w:rsidRPr="00C12DFF" w:rsidRDefault="0092705C" w:rsidP="0092705C">
      <w:pPr>
        <w:spacing w:after="0"/>
        <w:jc w:val="both"/>
        <w:rPr>
          <w:rFonts w:ascii="Times New Roman" w:hAnsi="Times New Roman" w:cs="Times New Roman"/>
        </w:rPr>
      </w:pPr>
      <w:r w:rsidRPr="00C12DFF">
        <w:rPr>
          <w:rFonts w:ascii="Times New Roman" w:hAnsi="Times New Roman" w:cs="Times New Roman"/>
        </w:rPr>
        <w:t xml:space="preserve">Nakon završetka ulaganja, korisnik predaje arhivi Ministarstva poljoprivrede i ruralnog razvoja Zahtjev za isplatu sa potrebnom dokumentacijom i to u jednom primjerku (orginal dokumenta) nakon čega se prosleđuju Sektoru za plaćanja. Popis dokumentacije koja se prilaže zahtjevu za isplatu naveden je u ANEX-u 7. Dokumenta koja se prilažu uz Zahtjev za isplatu, slažu se prema redosljedu navedenom u ANEX-u u kako bi se olakšala kasnija obrada od strane Sektora za plaćanje. </w:t>
      </w:r>
    </w:p>
    <w:p w:rsidR="0092705C" w:rsidRPr="00C12DFF" w:rsidRDefault="0092705C" w:rsidP="0092705C">
      <w:pPr>
        <w:spacing w:after="0"/>
        <w:jc w:val="both"/>
        <w:rPr>
          <w:rFonts w:ascii="Times New Roman" w:hAnsi="Times New Roman" w:cs="Times New Roman"/>
          <w:bCs/>
          <w:iCs/>
        </w:rPr>
      </w:pPr>
      <w:r w:rsidRPr="00C12DFF">
        <w:rPr>
          <w:rFonts w:ascii="Times New Roman" w:hAnsi="Times New Roman" w:cs="Times New Roman"/>
          <w:bCs/>
          <w:iCs/>
        </w:rPr>
        <w:t>Zahtjev za isplatu mora sadržati sve, u cijelosti plaćene račune, u skladu s odabranom ponudom i ugovorom. Sredstva predviđena MIDAS operativnim priručnikom, ne mogu se isplatiti korisniku u iznosu višem od onog koji je određen priručnikom. Korisnik je dužan da podnese samo one račune koje se odnose na ulaganja u projekat i koja pripadaju spisku prihvatljivih investicija.</w:t>
      </w:r>
      <w:bookmarkEnd w:id="4"/>
      <w:bookmarkEnd w:id="5"/>
      <w:bookmarkEnd w:id="6"/>
      <w:bookmarkEnd w:id="7"/>
      <w:bookmarkEnd w:id="8"/>
    </w:p>
    <w:p w:rsidR="0055067C" w:rsidRPr="00C12DFF" w:rsidRDefault="0055067C" w:rsidP="0092705C">
      <w:pPr>
        <w:spacing w:after="0"/>
        <w:jc w:val="both"/>
        <w:rPr>
          <w:rFonts w:ascii="Times New Roman" w:hAnsi="Times New Roman" w:cs="Times New Roman"/>
          <w:lang w:val="it-IT"/>
        </w:rPr>
      </w:pPr>
    </w:p>
    <w:p w:rsidR="0092705C" w:rsidRDefault="0092705C" w:rsidP="00C12DFF">
      <w:pPr>
        <w:spacing w:after="0"/>
        <w:ind w:right="4228"/>
        <w:jc w:val="both"/>
        <w:rPr>
          <w:rFonts w:ascii="Times New Roman" w:hAnsi="Times New Roman" w:cs="Times New Roman"/>
          <w:lang w:val="it-IT"/>
        </w:rPr>
      </w:pPr>
      <w:r w:rsidRPr="00C12DFF">
        <w:rPr>
          <w:rFonts w:ascii="Times New Roman" w:hAnsi="Times New Roman" w:cs="Times New Roman"/>
          <w:lang w:val="it-IT"/>
        </w:rPr>
        <w:t>Ime i prezime ovlašćenog lica:____</w:t>
      </w:r>
      <w:r w:rsidR="00C12DFF">
        <w:rPr>
          <w:rFonts w:ascii="Times New Roman" w:hAnsi="Times New Roman" w:cs="Times New Roman"/>
          <w:lang w:val="it-IT"/>
        </w:rPr>
        <w:t>___</w:t>
      </w:r>
      <w:r w:rsidRPr="00C12DFF">
        <w:rPr>
          <w:rFonts w:ascii="Times New Roman" w:hAnsi="Times New Roman" w:cs="Times New Roman"/>
          <w:lang w:val="it-IT"/>
        </w:rPr>
        <w:t>_______________</w:t>
      </w:r>
    </w:p>
    <w:p w:rsidR="00C12DFF" w:rsidRPr="00C12DFF" w:rsidRDefault="00C12DFF" w:rsidP="00C12DFF">
      <w:pPr>
        <w:spacing w:after="0"/>
        <w:ind w:right="4228"/>
        <w:jc w:val="both"/>
        <w:rPr>
          <w:rFonts w:ascii="Times New Roman" w:hAnsi="Times New Roman" w:cs="Times New Roman"/>
          <w:lang w:val="it-IT"/>
        </w:rPr>
      </w:pPr>
    </w:p>
    <w:p w:rsidR="0092705C" w:rsidRPr="00C12DFF" w:rsidRDefault="0092705C" w:rsidP="00C12DFF">
      <w:pPr>
        <w:spacing w:after="0"/>
        <w:ind w:right="4228"/>
        <w:jc w:val="both"/>
        <w:rPr>
          <w:rFonts w:ascii="Times New Roman" w:hAnsi="Times New Roman" w:cs="Times New Roman"/>
          <w:lang w:val="it-IT"/>
        </w:rPr>
      </w:pPr>
      <w:r w:rsidRPr="00C12DFF">
        <w:rPr>
          <w:rFonts w:ascii="Times New Roman" w:hAnsi="Times New Roman" w:cs="Times New Roman"/>
          <w:lang w:val="it-IT"/>
        </w:rPr>
        <w:t xml:space="preserve">Mjesto i datum: Podgorica, </w:t>
      </w:r>
      <w:r w:rsidRPr="00C12DFF">
        <w:rPr>
          <w:rFonts w:ascii="Times New Roman" w:hAnsi="Times New Roman" w:cs="Times New Roman"/>
          <w:u w:val="single"/>
          <w:lang w:val="it-IT"/>
        </w:rPr>
        <w:tab/>
      </w:r>
      <w:r w:rsidRPr="00C12DFF">
        <w:rPr>
          <w:rFonts w:ascii="Times New Roman" w:hAnsi="Times New Roman" w:cs="Times New Roman"/>
          <w:u w:val="single"/>
          <w:lang w:val="it-IT"/>
        </w:rPr>
        <w:tab/>
      </w:r>
      <w:r w:rsidR="00C12DFF">
        <w:rPr>
          <w:rFonts w:ascii="Times New Roman" w:hAnsi="Times New Roman" w:cs="Times New Roman"/>
          <w:u w:val="single"/>
          <w:lang w:val="it-IT"/>
        </w:rPr>
        <w:t>_____________</w:t>
      </w:r>
      <w:r w:rsidRPr="00C12DFF">
        <w:rPr>
          <w:rFonts w:ascii="Times New Roman" w:hAnsi="Times New Roman" w:cs="Times New Roman"/>
          <w:u w:val="single"/>
          <w:lang w:val="it-IT"/>
        </w:rPr>
        <w:tab/>
      </w:r>
    </w:p>
    <w:p w:rsidR="0092705C" w:rsidRPr="00C12DFF" w:rsidRDefault="0092705C" w:rsidP="00C12DFF">
      <w:pPr>
        <w:spacing w:after="0"/>
        <w:ind w:right="4228"/>
        <w:jc w:val="both"/>
        <w:rPr>
          <w:rFonts w:ascii="Times New Roman" w:hAnsi="Times New Roman" w:cs="Times New Roman"/>
          <w:lang w:val="it-IT"/>
        </w:rPr>
      </w:pPr>
    </w:p>
    <w:p w:rsidR="0092705C" w:rsidRPr="00C12DFF" w:rsidRDefault="0092705C" w:rsidP="00C12DFF">
      <w:pPr>
        <w:spacing w:after="0"/>
        <w:ind w:right="4228"/>
        <w:jc w:val="both"/>
        <w:rPr>
          <w:rFonts w:ascii="Times New Roman" w:hAnsi="Times New Roman" w:cs="Times New Roman"/>
          <w:lang w:val="en-GB"/>
        </w:rPr>
      </w:pPr>
      <w:r w:rsidRPr="00C12DFF">
        <w:rPr>
          <w:rFonts w:ascii="Times New Roman" w:hAnsi="Times New Roman" w:cs="Times New Roman"/>
          <w:lang w:val="sr-Latn-CS"/>
        </w:rPr>
        <w:t>Potpis:   __________________</w:t>
      </w:r>
      <w:r w:rsidR="00C12DFF">
        <w:rPr>
          <w:rFonts w:ascii="Times New Roman" w:hAnsi="Times New Roman" w:cs="Times New Roman"/>
          <w:lang w:val="sr-Latn-CS"/>
        </w:rPr>
        <w:t>_____________</w:t>
      </w:r>
      <w:r w:rsidRPr="00C12DFF">
        <w:rPr>
          <w:rFonts w:ascii="Times New Roman" w:hAnsi="Times New Roman" w:cs="Times New Roman"/>
          <w:lang w:val="sr-Latn-CS"/>
        </w:rPr>
        <w:t>________</w:t>
      </w:r>
    </w:p>
    <w:p w:rsidR="0092705C" w:rsidRPr="00C12DFF" w:rsidRDefault="0092705C" w:rsidP="0092705C">
      <w:pPr>
        <w:spacing w:after="0"/>
        <w:jc w:val="both"/>
        <w:rPr>
          <w:rFonts w:ascii="Times New Roman" w:hAnsi="Times New Roman" w:cs="Times New Roman"/>
          <w:lang w:val="hr-HR"/>
        </w:rPr>
      </w:pPr>
      <w:r w:rsidRPr="00C12DFF">
        <w:rPr>
          <w:rFonts w:ascii="Times New Roman" w:hAnsi="Times New Roman" w:cs="Times New Roman"/>
          <w:lang w:val="hr-HR"/>
        </w:rPr>
        <w:t>Prilog br.2</w:t>
      </w:r>
    </w:p>
    <w:p w:rsidR="0092705C" w:rsidRPr="00C12DFF" w:rsidRDefault="0092705C" w:rsidP="0092705C">
      <w:pPr>
        <w:spacing w:after="0"/>
        <w:jc w:val="both"/>
        <w:rPr>
          <w:rFonts w:ascii="Times New Roman" w:hAnsi="Times New Roman" w:cs="Times New Roman"/>
          <w:b/>
          <w:lang w:val="hr-HR"/>
        </w:rPr>
      </w:pPr>
      <w:r w:rsidRPr="00C12DFF">
        <w:rPr>
          <w:rFonts w:ascii="Times New Roman" w:hAnsi="Times New Roman" w:cs="Times New Roman"/>
          <w:b/>
          <w:lang w:val="hr-HR"/>
        </w:rPr>
        <w:t>2</w:t>
      </w:r>
      <w:r w:rsidRPr="00C12DFF">
        <w:rPr>
          <w:rFonts w:ascii="Times New Roman" w:hAnsi="Times New Roman" w:cs="Times New Roman"/>
          <w:lang w:val="hr-HR"/>
        </w:rPr>
        <w:t xml:space="preserve">. </w:t>
      </w:r>
      <w:r w:rsidRPr="00C12DFF">
        <w:rPr>
          <w:rFonts w:ascii="Times New Roman" w:hAnsi="Times New Roman" w:cs="Times New Roman"/>
          <w:b/>
          <w:lang w:val="hr-HR"/>
        </w:rPr>
        <w:t>Predračuni</w:t>
      </w:r>
    </w:p>
    <w:p w:rsidR="0092705C" w:rsidRDefault="0092705C" w:rsidP="0092705C">
      <w:pPr>
        <w:spacing w:after="0"/>
        <w:jc w:val="both"/>
        <w:rPr>
          <w:rFonts w:ascii="Times New Roman" w:hAnsi="Times New Roman" w:cs="Times New Roman"/>
          <w:lang w:val="hr-HR"/>
        </w:rPr>
      </w:pPr>
    </w:p>
    <w:p w:rsidR="00437B26" w:rsidRDefault="00437B26">
      <w:pPr>
        <w:rPr>
          <w:rFonts w:ascii="Times New Roman" w:hAnsi="Times New Roman" w:cs="Times New Roman"/>
          <w:lang w:val="hr-HR"/>
        </w:rPr>
      </w:pPr>
    </w:p>
    <w:p w:rsidR="0092705C" w:rsidRPr="00C12DFF" w:rsidRDefault="0092705C" w:rsidP="0092705C">
      <w:pPr>
        <w:spacing w:after="0"/>
        <w:jc w:val="both"/>
        <w:rPr>
          <w:rFonts w:ascii="Times New Roman" w:hAnsi="Times New Roman" w:cs="Times New Roman"/>
          <w:lang w:val="hr-HR"/>
        </w:rPr>
      </w:pPr>
      <w:r w:rsidRPr="00C12DFF">
        <w:rPr>
          <w:rFonts w:ascii="Times New Roman" w:hAnsi="Times New Roman" w:cs="Times New Roman"/>
          <w:lang w:val="hr-HR"/>
        </w:rPr>
        <w:t xml:space="preserve">Prilog br.3 </w:t>
      </w:r>
    </w:p>
    <w:p w:rsidR="0092705C" w:rsidRPr="00C12DFF" w:rsidRDefault="0092705C" w:rsidP="0055067C">
      <w:pPr>
        <w:spacing w:after="0"/>
        <w:jc w:val="both"/>
        <w:rPr>
          <w:rFonts w:ascii="Times New Roman" w:hAnsi="Times New Roman" w:cs="Times New Roman"/>
          <w:b/>
          <w:lang w:val="hr-HR"/>
        </w:rPr>
      </w:pPr>
      <w:r w:rsidRPr="00C12DFF">
        <w:rPr>
          <w:rFonts w:ascii="Times New Roman" w:hAnsi="Times New Roman" w:cs="Times New Roman"/>
          <w:b/>
          <w:lang w:val="hr-HR"/>
        </w:rPr>
        <w:t>3. Lista dokumenata koji se podnose uz Zahtjev za isplatu</w:t>
      </w:r>
    </w:p>
    <w:p w:rsidR="0055067C" w:rsidRPr="00C12DFF" w:rsidRDefault="0055067C" w:rsidP="0092705C">
      <w:pPr>
        <w:rPr>
          <w:rFonts w:ascii="Times New Roman" w:hAnsi="Times New Roman" w:cs="Times New Roman"/>
          <w:lang w:val="sr-Latn-CS"/>
        </w:rPr>
      </w:pPr>
    </w:p>
    <w:p w:rsidR="0092705C" w:rsidRPr="00C12DFF" w:rsidRDefault="0092705C" w:rsidP="00C12DFF">
      <w:pPr>
        <w:spacing w:after="0"/>
        <w:jc w:val="both"/>
        <w:rPr>
          <w:rFonts w:ascii="Times New Roman" w:hAnsi="Times New Roman" w:cs="Times New Roman"/>
          <w:b/>
          <w:lang w:val="hr-HR"/>
        </w:rPr>
      </w:pPr>
      <w:bookmarkStart w:id="9" w:name="_GoBack"/>
      <w:bookmarkEnd w:id="9"/>
    </w:p>
    <w:p w:rsidR="0092705C" w:rsidRPr="00C12DFF" w:rsidRDefault="0092705C" w:rsidP="00FC6634">
      <w:pPr>
        <w:spacing w:after="0"/>
        <w:jc w:val="both"/>
        <w:rPr>
          <w:rFonts w:ascii="Times New Roman" w:hAnsi="Times New Roman" w:cs="Times New Roman"/>
          <w:noProof/>
        </w:rPr>
      </w:pPr>
    </w:p>
    <w:sectPr w:rsidR="0092705C" w:rsidRPr="00C12DFF" w:rsidSect="00ED51BA">
      <w:footerReference w:type="default" r:id="rId9"/>
      <w:pgSz w:w="11907" w:h="16840"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E7F" w:rsidRDefault="00325E7F" w:rsidP="00890AD7">
      <w:pPr>
        <w:spacing w:after="0" w:line="240" w:lineRule="auto"/>
      </w:pPr>
      <w:r>
        <w:separator/>
      </w:r>
    </w:p>
  </w:endnote>
  <w:endnote w:type="continuationSeparator" w:id="0">
    <w:p w:rsidR="00325E7F" w:rsidRDefault="00325E7F" w:rsidP="00890A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16847"/>
      <w:docPartObj>
        <w:docPartGallery w:val="Page Numbers (Bottom of Page)"/>
        <w:docPartUnique/>
      </w:docPartObj>
    </w:sdtPr>
    <w:sdtContent>
      <w:p w:rsidR="008D2329" w:rsidRDefault="00037CE9">
        <w:pPr>
          <w:pStyle w:val="Footer"/>
          <w:jc w:val="right"/>
        </w:pPr>
        <w:fldSimple w:instr=" PAGE   \* MERGEFORMAT ">
          <w:r w:rsidR="001310BB">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E7F" w:rsidRDefault="00325E7F" w:rsidP="00890AD7">
      <w:pPr>
        <w:spacing w:after="0" w:line="240" w:lineRule="auto"/>
      </w:pPr>
      <w:r>
        <w:separator/>
      </w:r>
    </w:p>
  </w:footnote>
  <w:footnote w:type="continuationSeparator" w:id="0">
    <w:p w:rsidR="00325E7F" w:rsidRDefault="00325E7F" w:rsidP="00890A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52181"/>
    <w:multiLevelType w:val="hybridMultilevel"/>
    <w:tmpl w:val="5B368E7C"/>
    <w:lvl w:ilvl="0" w:tplc="91EA6858">
      <w:start w:val="1"/>
      <w:numFmt w:val="lowerLetter"/>
      <w:lvlText w:val="(%1)"/>
      <w:lvlJc w:val="left"/>
      <w:pPr>
        <w:tabs>
          <w:tab w:val="num" w:pos="0"/>
        </w:tabs>
        <w:ind w:left="0" w:firstLine="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29404759"/>
    <w:multiLevelType w:val="hybridMultilevel"/>
    <w:tmpl w:val="46F81D48"/>
    <w:lvl w:ilvl="0" w:tplc="DD04A6B4">
      <w:start w:val="2"/>
      <w:numFmt w:val="decimal"/>
      <w:lvlText w:val="%1."/>
      <w:lvlJc w:val="left"/>
      <w:pPr>
        <w:tabs>
          <w:tab w:val="num" w:pos="113"/>
        </w:tabs>
        <w:ind w:left="284" w:hanging="284"/>
      </w:pPr>
      <w:rPr>
        <w:rFonts w:hint="default"/>
        <w:b/>
        <w:color w:val="auto"/>
      </w:rPr>
    </w:lvl>
    <w:lvl w:ilvl="1" w:tplc="8AA0BD80">
      <w:start w:val="2"/>
      <w:numFmt w:val="none"/>
      <w:lvlText w:val="a)"/>
      <w:lvlJc w:val="left"/>
      <w:pPr>
        <w:tabs>
          <w:tab w:val="num" w:pos="0"/>
        </w:tabs>
        <w:ind w:left="0" w:firstLine="0"/>
      </w:pPr>
      <w:rPr>
        <w:rFonts w:hint="default"/>
        <w:color w:val="auto"/>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
    <w:nsid w:val="48367A2D"/>
    <w:multiLevelType w:val="hybridMultilevel"/>
    <w:tmpl w:val="EBE2E6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48FB04E0"/>
    <w:multiLevelType w:val="multilevel"/>
    <w:tmpl w:val="7A36CE9E"/>
    <w:lvl w:ilvl="0">
      <w:start w:val="1"/>
      <w:numFmt w:val="bullet"/>
      <w:lvlText w:val=""/>
      <w:lvlJc w:val="left"/>
      <w:pPr>
        <w:tabs>
          <w:tab w:val="num" w:pos="720"/>
        </w:tabs>
        <w:ind w:left="720" w:hanging="360"/>
      </w:pPr>
      <w:rPr>
        <w:rFonts w:ascii="Wingdings" w:hAnsi="Wingdings" w:hint="default"/>
      </w:rPr>
    </w:lvl>
    <w:lvl w:ilvl="1">
      <w:start w:val="1"/>
      <w:numFmt w:val="decimal"/>
      <w:isLgl/>
      <w:lvlText w:val="%1.%2."/>
      <w:lvlJc w:val="left"/>
      <w:pPr>
        <w:ind w:left="1287"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51E22496"/>
    <w:multiLevelType w:val="hybridMultilevel"/>
    <w:tmpl w:val="51E8987C"/>
    <w:lvl w:ilvl="0" w:tplc="71AAF618">
      <w:start w:val="3"/>
      <w:numFmt w:val="decimal"/>
      <w:lvlText w:val="%1."/>
      <w:lvlJc w:val="left"/>
      <w:pPr>
        <w:tabs>
          <w:tab w:val="num" w:pos="170"/>
        </w:tabs>
        <w:ind w:left="284" w:hanging="284"/>
      </w:pPr>
      <w:rPr>
        <w:rFonts w:hint="default"/>
        <w:b/>
        <w:color w:val="auto"/>
      </w:rPr>
    </w:lvl>
    <w:lvl w:ilvl="1" w:tplc="A3E2A848">
      <w:start w:val="1"/>
      <w:numFmt w:val="lowerLetter"/>
      <w:lvlText w:val="(%2)"/>
      <w:lvlJc w:val="left"/>
      <w:pPr>
        <w:tabs>
          <w:tab w:val="num" w:pos="0"/>
        </w:tabs>
        <w:ind w:left="0" w:firstLine="0"/>
      </w:pPr>
      <w:rPr>
        <w:rFonts w:hint="default"/>
        <w:color w:val="auto"/>
      </w:r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61EE425B"/>
    <w:multiLevelType w:val="hybridMultilevel"/>
    <w:tmpl w:val="A852E2AA"/>
    <w:lvl w:ilvl="0" w:tplc="4D7A9F72">
      <w:start w:val="1"/>
      <w:numFmt w:val="bullet"/>
      <w:lvlText w:val=""/>
      <w:lvlJc w:val="left"/>
      <w:pPr>
        <w:tabs>
          <w:tab w:val="num" w:pos="720"/>
        </w:tabs>
        <w:ind w:left="62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9242CA6"/>
    <w:multiLevelType w:val="hybridMultilevel"/>
    <w:tmpl w:val="C8E0BE16"/>
    <w:lvl w:ilvl="0" w:tplc="5352E162">
      <w:start w:val="1"/>
      <w:numFmt w:val="decimal"/>
      <w:lvlText w:val="(%1)"/>
      <w:lvlJc w:val="left"/>
      <w:pPr>
        <w:tabs>
          <w:tab w:val="num" w:pos="0"/>
        </w:tabs>
        <w:ind w:left="0" w:firstLine="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nsid w:val="7FC5034C"/>
    <w:multiLevelType w:val="hybridMultilevel"/>
    <w:tmpl w:val="539E6334"/>
    <w:lvl w:ilvl="0" w:tplc="F892C56A">
      <w:start w:val="1"/>
      <w:numFmt w:val="decimal"/>
      <w:lvlText w:val="(%1)"/>
      <w:lvlJc w:val="left"/>
      <w:pPr>
        <w:tabs>
          <w:tab w:val="num" w:pos="510"/>
        </w:tabs>
        <w:ind w:left="510" w:hanging="510"/>
      </w:pPr>
      <w:rPr>
        <w:rFonts w:hint="default"/>
        <w:b w:val="0"/>
      </w:rPr>
    </w:lvl>
    <w:lvl w:ilvl="1" w:tplc="041A0019" w:tentative="1">
      <w:start w:val="1"/>
      <w:numFmt w:val="lowerLetter"/>
      <w:lvlText w:val="%2."/>
      <w:lvlJc w:val="left"/>
      <w:pPr>
        <w:tabs>
          <w:tab w:val="num" w:pos="1980"/>
        </w:tabs>
        <w:ind w:left="1980" w:hanging="360"/>
      </w:pPr>
    </w:lvl>
    <w:lvl w:ilvl="2" w:tplc="041A001B" w:tentative="1">
      <w:start w:val="1"/>
      <w:numFmt w:val="lowerRoman"/>
      <w:lvlText w:val="%3."/>
      <w:lvlJc w:val="right"/>
      <w:pPr>
        <w:tabs>
          <w:tab w:val="num" w:pos="2700"/>
        </w:tabs>
        <w:ind w:left="2700" w:hanging="180"/>
      </w:pPr>
    </w:lvl>
    <w:lvl w:ilvl="3" w:tplc="041A000F" w:tentative="1">
      <w:start w:val="1"/>
      <w:numFmt w:val="decimal"/>
      <w:lvlText w:val="%4."/>
      <w:lvlJc w:val="left"/>
      <w:pPr>
        <w:tabs>
          <w:tab w:val="num" w:pos="3420"/>
        </w:tabs>
        <w:ind w:left="3420" w:hanging="360"/>
      </w:pPr>
    </w:lvl>
    <w:lvl w:ilvl="4" w:tplc="041A0019" w:tentative="1">
      <w:start w:val="1"/>
      <w:numFmt w:val="lowerLetter"/>
      <w:lvlText w:val="%5."/>
      <w:lvlJc w:val="left"/>
      <w:pPr>
        <w:tabs>
          <w:tab w:val="num" w:pos="4140"/>
        </w:tabs>
        <w:ind w:left="4140" w:hanging="360"/>
      </w:pPr>
    </w:lvl>
    <w:lvl w:ilvl="5" w:tplc="041A001B" w:tentative="1">
      <w:start w:val="1"/>
      <w:numFmt w:val="lowerRoman"/>
      <w:lvlText w:val="%6."/>
      <w:lvlJc w:val="right"/>
      <w:pPr>
        <w:tabs>
          <w:tab w:val="num" w:pos="4860"/>
        </w:tabs>
        <w:ind w:left="4860" w:hanging="180"/>
      </w:pPr>
    </w:lvl>
    <w:lvl w:ilvl="6" w:tplc="041A000F" w:tentative="1">
      <w:start w:val="1"/>
      <w:numFmt w:val="decimal"/>
      <w:lvlText w:val="%7."/>
      <w:lvlJc w:val="left"/>
      <w:pPr>
        <w:tabs>
          <w:tab w:val="num" w:pos="5580"/>
        </w:tabs>
        <w:ind w:left="5580" w:hanging="360"/>
      </w:pPr>
    </w:lvl>
    <w:lvl w:ilvl="7" w:tplc="041A0019" w:tentative="1">
      <w:start w:val="1"/>
      <w:numFmt w:val="lowerLetter"/>
      <w:lvlText w:val="%8."/>
      <w:lvlJc w:val="left"/>
      <w:pPr>
        <w:tabs>
          <w:tab w:val="num" w:pos="6300"/>
        </w:tabs>
        <w:ind w:left="6300" w:hanging="360"/>
      </w:pPr>
    </w:lvl>
    <w:lvl w:ilvl="8" w:tplc="041A001B" w:tentative="1">
      <w:start w:val="1"/>
      <w:numFmt w:val="lowerRoman"/>
      <w:lvlText w:val="%9."/>
      <w:lvlJc w:val="right"/>
      <w:pPr>
        <w:tabs>
          <w:tab w:val="num" w:pos="7020"/>
        </w:tabs>
        <w:ind w:left="7020" w:hanging="180"/>
      </w:pPr>
    </w:lvl>
  </w:abstractNum>
  <w:num w:numId="1">
    <w:abstractNumId w:val="7"/>
  </w:num>
  <w:num w:numId="2">
    <w:abstractNumId w:val="1"/>
  </w:num>
  <w:num w:numId="3">
    <w:abstractNumId w:val="0"/>
  </w:num>
  <w:num w:numId="4">
    <w:abstractNumId w:val="4"/>
  </w:num>
  <w:num w:numId="5">
    <w:abstractNumId w:val="6"/>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4173BB"/>
    <w:rsid w:val="000315FC"/>
    <w:rsid w:val="00037CE9"/>
    <w:rsid w:val="0007597F"/>
    <w:rsid w:val="00092AB7"/>
    <w:rsid w:val="000E0EC4"/>
    <w:rsid w:val="000E3910"/>
    <w:rsid w:val="000F1F4F"/>
    <w:rsid w:val="001258FF"/>
    <w:rsid w:val="001310BB"/>
    <w:rsid w:val="00175FC0"/>
    <w:rsid w:val="001A124E"/>
    <w:rsid w:val="001C0925"/>
    <w:rsid w:val="001D55A9"/>
    <w:rsid w:val="00211F25"/>
    <w:rsid w:val="002660C9"/>
    <w:rsid w:val="002952B7"/>
    <w:rsid w:val="00325E7F"/>
    <w:rsid w:val="00371863"/>
    <w:rsid w:val="003821B8"/>
    <w:rsid w:val="00396F1B"/>
    <w:rsid w:val="003A3313"/>
    <w:rsid w:val="004173BB"/>
    <w:rsid w:val="0042507C"/>
    <w:rsid w:val="00437B26"/>
    <w:rsid w:val="004409AB"/>
    <w:rsid w:val="004666BE"/>
    <w:rsid w:val="004A2228"/>
    <w:rsid w:val="004D0E0C"/>
    <w:rsid w:val="004E45D9"/>
    <w:rsid w:val="0053676E"/>
    <w:rsid w:val="0055067C"/>
    <w:rsid w:val="00574691"/>
    <w:rsid w:val="005A2D01"/>
    <w:rsid w:val="005C23EB"/>
    <w:rsid w:val="005D328A"/>
    <w:rsid w:val="005D5A3B"/>
    <w:rsid w:val="005E4F94"/>
    <w:rsid w:val="005F3B51"/>
    <w:rsid w:val="006938F9"/>
    <w:rsid w:val="0069401B"/>
    <w:rsid w:val="00694EB5"/>
    <w:rsid w:val="006B64C2"/>
    <w:rsid w:val="006C7A73"/>
    <w:rsid w:val="00723BD7"/>
    <w:rsid w:val="00740060"/>
    <w:rsid w:val="007637D5"/>
    <w:rsid w:val="007679C9"/>
    <w:rsid w:val="007920B4"/>
    <w:rsid w:val="007C0B94"/>
    <w:rsid w:val="008036BB"/>
    <w:rsid w:val="008171AC"/>
    <w:rsid w:val="00821D2F"/>
    <w:rsid w:val="00890AD7"/>
    <w:rsid w:val="008D2329"/>
    <w:rsid w:val="008E5B9D"/>
    <w:rsid w:val="0092705C"/>
    <w:rsid w:val="00932C4B"/>
    <w:rsid w:val="00940118"/>
    <w:rsid w:val="009774B8"/>
    <w:rsid w:val="00980F59"/>
    <w:rsid w:val="009D6DAB"/>
    <w:rsid w:val="009F25E2"/>
    <w:rsid w:val="00A015AC"/>
    <w:rsid w:val="00A1306E"/>
    <w:rsid w:val="00A27105"/>
    <w:rsid w:val="00A31C18"/>
    <w:rsid w:val="00A41B63"/>
    <w:rsid w:val="00A45E7F"/>
    <w:rsid w:val="00AC1B9B"/>
    <w:rsid w:val="00AD6237"/>
    <w:rsid w:val="00B00231"/>
    <w:rsid w:val="00B122D2"/>
    <w:rsid w:val="00B30BD9"/>
    <w:rsid w:val="00B73B41"/>
    <w:rsid w:val="00B80E88"/>
    <w:rsid w:val="00B82EAC"/>
    <w:rsid w:val="00BD2B92"/>
    <w:rsid w:val="00BE5502"/>
    <w:rsid w:val="00C12DFF"/>
    <w:rsid w:val="00C42F2E"/>
    <w:rsid w:val="00CB3020"/>
    <w:rsid w:val="00CF6F10"/>
    <w:rsid w:val="00D47BCF"/>
    <w:rsid w:val="00D51BD9"/>
    <w:rsid w:val="00D5481D"/>
    <w:rsid w:val="00D67BEC"/>
    <w:rsid w:val="00E029EC"/>
    <w:rsid w:val="00E26633"/>
    <w:rsid w:val="00E62751"/>
    <w:rsid w:val="00EA1098"/>
    <w:rsid w:val="00EA616E"/>
    <w:rsid w:val="00EB716D"/>
    <w:rsid w:val="00ED51BA"/>
    <w:rsid w:val="00EF6D7E"/>
    <w:rsid w:val="00F23F0C"/>
    <w:rsid w:val="00F82460"/>
    <w:rsid w:val="00F92AF1"/>
    <w:rsid w:val="00FC6634"/>
    <w:rsid w:val="00FD1EB5"/>
    <w:rsid w:val="00FE01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D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7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3BB"/>
    <w:rPr>
      <w:rFonts w:ascii="Tahoma" w:hAnsi="Tahoma" w:cs="Tahoma"/>
      <w:sz w:val="16"/>
      <w:szCs w:val="16"/>
    </w:rPr>
  </w:style>
  <w:style w:type="character" w:styleId="Hyperlink">
    <w:name w:val="Hyperlink"/>
    <w:basedOn w:val="DefaultParagraphFont"/>
    <w:uiPriority w:val="99"/>
    <w:unhideWhenUsed/>
    <w:rsid w:val="000F1F4F"/>
    <w:rPr>
      <w:color w:val="0000FF" w:themeColor="hyperlink"/>
      <w:u w:val="single"/>
    </w:rPr>
  </w:style>
  <w:style w:type="table" w:styleId="TableGrid">
    <w:name w:val="Table Grid"/>
    <w:basedOn w:val="TableNormal"/>
    <w:uiPriority w:val="59"/>
    <w:rsid w:val="003718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40060"/>
    <w:pPr>
      <w:ind w:left="720"/>
      <w:contextualSpacing/>
    </w:pPr>
  </w:style>
  <w:style w:type="character" w:customStyle="1" w:styleId="wT1">
    <w:name w:val="wT1"/>
    <w:rsid w:val="0092705C"/>
  </w:style>
  <w:style w:type="character" w:styleId="CommentReference">
    <w:name w:val="annotation reference"/>
    <w:uiPriority w:val="99"/>
    <w:rsid w:val="0092705C"/>
    <w:rPr>
      <w:sz w:val="16"/>
      <w:szCs w:val="16"/>
    </w:rPr>
  </w:style>
  <w:style w:type="paragraph" w:styleId="CommentText">
    <w:name w:val="annotation text"/>
    <w:link w:val="CommentTextChar"/>
    <w:uiPriority w:val="99"/>
    <w:rsid w:val="0092705C"/>
    <w:pPr>
      <w:suppressAutoHyphens/>
      <w:spacing w:after="0" w:line="240" w:lineRule="auto"/>
    </w:pPr>
    <w:rPr>
      <w:rFonts w:ascii="Times New Roman" w:eastAsia="Arial" w:hAnsi="Times New Roman" w:cs="Times New Roman"/>
      <w:sz w:val="20"/>
      <w:szCs w:val="20"/>
      <w:lang w:val="da-DK" w:eastAsia="ar-SA"/>
    </w:rPr>
  </w:style>
  <w:style w:type="character" w:customStyle="1" w:styleId="CommentTextChar">
    <w:name w:val="Comment Text Char"/>
    <w:basedOn w:val="DefaultParagraphFont"/>
    <w:link w:val="CommentText"/>
    <w:uiPriority w:val="99"/>
    <w:rsid w:val="0092705C"/>
    <w:rPr>
      <w:rFonts w:ascii="Times New Roman" w:eastAsia="Arial" w:hAnsi="Times New Roman" w:cs="Times New Roman"/>
      <w:sz w:val="20"/>
      <w:szCs w:val="20"/>
      <w:lang w:val="da-DK" w:eastAsia="ar-SA"/>
    </w:rPr>
  </w:style>
  <w:style w:type="paragraph" w:styleId="Header">
    <w:name w:val="header"/>
    <w:basedOn w:val="Normal"/>
    <w:link w:val="HeaderChar"/>
    <w:uiPriority w:val="99"/>
    <w:semiHidden/>
    <w:unhideWhenUsed/>
    <w:rsid w:val="00890A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0AD7"/>
  </w:style>
  <w:style w:type="paragraph" w:styleId="Footer">
    <w:name w:val="footer"/>
    <w:basedOn w:val="Normal"/>
    <w:link w:val="FooterChar"/>
    <w:uiPriority w:val="99"/>
    <w:unhideWhenUsed/>
    <w:rsid w:val="00890A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A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C9DDE-F773-4A9F-AF71-D31495610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4013</Words>
  <Characters>22877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dzemil.kalac</dc:creator>
  <cp:lastModifiedBy>vesna.korovic</cp:lastModifiedBy>
  <cp:revision>2</cp:revision>
  <cp:lastPrinted>2012-06-07T09:08:00Z</cp:lastPrinted>
  <dcterms:created xsi:type="dcterms:W3CDTF">2014-05-19T12:01:00Z</dcterms:created>
  <dcterms:modified xsi:type="dcterms:W3CDTF">2014-05-19T12:01:00Z</dcterms:modified>
</cp:coreProperties>
</file>